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hint="eastAsia" w:ascii="宋体" w:hAnsi="宋体" w:cs="宋体"/>
          <w:b/>
          <w:sz w:val="72"/>
          <w:szCs w:val="72"/>
        </w:rPr>
      </w:pPr>
      <w:r>
        <w:rPr>
          <w:rFonts w:hint="eastAsia" w:ascii="宋体" w:hAnsi="宋体" w:cs="宋体"/>
          <w:b/>
          <w:sz w:val="72"/>
          <w:szCs w:val="72"/>
        </w:rPr>
        <w:t xml:space="preserve">苏 州 市 级 政 府 采 购公开招标项目</w:t>
      </w:r>
      <w:r/>
    </w:p>
    <w:p>
      <w:pPr>
        <w:jc w:val="center"/>
        <w:spacing w:before="75" w:after="75"/>
        <w:widowControl/>
        <w:rPr>
          <w:rFonts w:hint="eastAsia" w:ascii="宋体" w:hAnsi="宋体" w:cs="宋体"/>
          <w:b/>
          <w:sz w:val="72"/>
          <w:szCs w:val="72"/>
        </w:rPr>
      </w:pPr>
      <w:r>
        <w:rPr>
          <w:rFonts w:hint="eastAsia" w:ascii="宋体" w:hAnsi="宋体" w:cs="宋体"/>
          <w:b/>
          <w:sz w:val="72"/>
          <w:szCs w:val="72"/>
        </w:rPr>
        <w:t xml:space="preserve">招 标 文 件</w:t>
      </w:r>
      <w:r/>
    </w:p>
    <w:p>
      <w:pPr>
        <w:jc w:val="left"/>
        <w:spacing w:line="360" w:lineRule="auto"/>
        <w:widowControl/>
        <w:rPr>
          <w:rFonts w:hint="eastAsia" w:ascii="宋体" w:hAnsi="宋体"/>
        </w:rPr>
      </w:pPr>
      <w:r>
        <w:rPr>
          <w:rFonts w:hint="eastAsia" w:ascii="宋体" w:hAnsi="宋体"/>
        </w:rPr>
      </w:r>
      <w:r/>
    </w:p>
    <w:p>
      <w:pPr>
        <w:jc w:val="center"/>
        <w:spacing w:line="360" w:lineRule="auto"/>
        <w:widowControl/>
        <w:rPr>
          <w:rFonts w:hint="eastAsia" w:ascii="宋体" w:hAnsi="宋体"/>
        </w:rPr>
      </w:pPr>
      <w:r>
        <w:rPr>
          <w:rFonts w:hint="eastAsia" w:ascii="宋体" w:hAnsi="宋体"/>
        </w:rPr>
      </w:r>
      <w:r/>
    </w:p>
    <w:p>
      <w:pPr>
        <w:jc w:val="left"/>
        <w:spacing w:line="360" w:lineRule="auto"/>
        <w:widowControl/>
        <w:rPr>
          <w:rFonts w:hint="eastAsia" w:ascii="宋体" w:hAnsi="宋体"/>
        </w:rPr>
      </w:pPr>
      <w:r>
        <w:rPr>
          <w:rFonts w:hint="eastAsia" w:ascii="宋体" w:hAnsi="宋体"/>
        </w:rPr>
      </w:r>
      <w:r/>
    </w:p>
    <w:p>
      <w:pPr>
        <w:jc w:val="center"/>
        <w:spacing w:line="360" w:lineRule="auto"/>
        <w:widowControl/>
        <w:rPr>
          <w:rFonts w:hint="eastAsia" w:ascii="宋体" w:hAnsi="宋体"/>
        </w:rPr>
      </w:pPr>
      <w:r>
        <w:rPr>
          <w:rFonts w:hint="eastAsia" w:ascii="宋体" w:hAnsi="宋体"/>
        </w:rPr>
      </w:r>
      <w:r/>
    </w:p>
    <w:p>
      <w:pPr>
        <w:ind w:firstLine="1280"/>
        <w:jc w:val="left"/>
        <w:spacing w:line="360" w:lineRule="auto"/>
        <w:widowControl/>
        <w:rPr>
          <w:rFonts w:hint="eastAsia" w:ascii="宋体" w:hAnsi="宋体"/>
          <w:sz w:val="32"/>
        </w:rPr>
      </w:pPr>
      <w:r>
        <w:rPr>
          <w:rFonts w:hint="eastAsia" w:ascii="宋体" w:hAnsi="宋体"/>
          <w:sz w:val="32"/>
        </w:rPr>
        <w:t xml:space="preserve">招标编号：</w:t>
      </w:r>
      <w:r>
        <w:rPr>
          <w:rFonts w:hint="eastAsia" w:ascii="宋体" w:hAnsi="宋体"/>
          <w:sz w:val="32"/>
        </w:rPr>
        <w:t xml:space="preserve">JSZC-320500-TCJS-G2025-0020</w:t>
      </w:r>
      <w:r/>
    </w:p>
    <w:p>
      <w:pPr>
        <w:ind w:firstLine="1280"/>
        <w:jc w:val="left"/>
        <w:spacing w:line="360" w:lineRule="auto"/>
        <w:widowControl/>
        <w:rPr>
          <w:rFonts w:hint="eastAsia" w:ascii="宋体" w:hAnsi="宋体"/>
          <w:sz w:val="32"/>
        </w:rPr>
      </w:pPr>
      <w:r>
        <w:rPr>
          <w:rFonts w:hint="eastAsia" w:ascii="宋体" w:hAnsi="宋体"/>
          <w:sz w:val="32"/>
        </w:rPr>
        <w:t xml:space="preserve">项目名称：工业PC控制系统搭建与工业AI认知</w:t>
      </w:r>
      <w:r/>
    </w:p>
    <w:p>
      <w:pPr>
        <w:ind w:firstLine="1280"/>
        <w:jc w:val="left"/>
        <w:spacing w:line="360" w:lineRule="auto"/>
        <w:widowControl/>
        <w:rPr>
          <w:rFonts w:hint="eastAsia" w:ascii="宋体" w:hAnsi="宋体"/>
          <w:sz w:val="32"/>
        </w:rPr>
      </w:pPr>
      <w:r>
        <w:rPr>
          <w:rFonts w:hint="eastAsia" w:ascii="宋体" w:hAnsi="宋体"/>
          <w:sz w:val="32"/>
        </w:rPr>
        <w:t xml:space="preserve">采购单位：</w:t>
      </w:r>
      <w:bookmarkStart w:id="0" w:name="_Hlk188282383"/>
      <w:r>
        <w:rPr>
          <w:rFonts w:hint="eastAsia" w:ascii="宋体" w:hAnsi="宋体"/>
          <w:sz w:val="32"/>
        </w:rPr>
        <w:t xml:space="preserve">苏州市职业大学</w:t>
      </w:r>
      <w:bookmarkEnd w:id="0"/>
      <w:r/>
      <w:r/>
    </w:p>
    <w:p>
      <w:pPr>
        <w:ind w:firstLine="1280"/>
        <w:jc w:val="left"/>
        <w:spacing w:line="360" w:lineRule="auto"/>
        <w:widowControl/>
        <w:rPr>
          <w:rFonts w:hint="eastAsia" w:ascii="宋体" w:hAnsi="宋体"/>
          <w:sz w:val="32"/>
        </w:rPr>
      </w:pPr>
      <w:r>
        <w:rPr>
          <w:rFonts w:hint="eastAsia" w:ascii="宋体" w:hAnsi="宋体"/>
          <w:sz w:val="32"/>
        </w:rPr>
        <w:t xml:space="preserve">采购类别：货物类</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b/>
        </w:rPr>
      </w:pPr>
      <w:r>
        <w:rPr>
          <w:rFonts w:hint="eastAsia" w:ascii="宋体" w:hAnsi="宋体"/>
          <w:b/>
        </w:rPr>
      </w:r>
      <w:r/>
    </w:p>
    <w:p>
      <w:pPr>
        <w:jc w:val="left"/>
        <w:spacing w:line="360" w:lineRule="auto"/>
        <w:widowControl/>
        <w:rPr>
          <w:rFonts w:hint="eastAsia" w:ascii="宋体" w:hAnsi="宋体"/>
          <w:b/>
        </w:rPr>
      </w:pPr>
      <w:r>
        <w:rPr>
          <w:rFonts w:hint="eastAsia" w:ascii="宋体" w:hAnsi="宋体"/>
          <w:b/>
        </w:rPr>
      </w:r>
      <w:r/>
    </w:p>
    <w:p>
      <w:pPr>
        <w:ind w:firstLine="480"/>
        <w:spacing w:line="360" w:lineRule="auto"/>
        <w:widowControl/>
        <w:rPr>
          <w:rFonts w:hint="eastAsia" w:ascii="宋体" w:hAnsi="宋体"/>
          <w:sz w:val="24"/>
        </w:rPr>
      </w:pPr>
      <w:r>
        <w:rPr>
          <w:rFonts w:hint="eastAsia" w:ascii="宋体" w:hAnsi="宋体"/>
          <w:sz w:val="24"/>
        </w:rPr>
      </w:r>
      <w:r/>
    </w:p>
    <w:p>
      <w:pPr>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rPr>
      </w:pPr>
      <w:r>
        <w:rPr>
          <w:rFonts w:hint="eastAsia" w:ascii="宋体" w:hAnsi="宋体"/>
        </w:rPr>
      </w:r>
      <w:r/>
    </w:p>
    <w:p>
      <w:pPr>
        <w:jc w:val="center"/>
        <w:spacing w:line="360" w:lineRule="auto"/>
        <w:widowControl/>
        <w:rPr>
          <w:rFonts w:hint="eastAsia" w:ascii="宋体" w:hAnsi="宋体"/>
          <w:sz w:val="32"/>
        </w:rPr>
      </w:pPr>
      <w:r>
        <w:rPr>
          <w:rFonts w:hint="eastAsia" w:ascii="宋体" w:hAnsi="宋体"/>
          <w:sz w:val="32"/>
        </w:rPr>
        <w:t xml:space="preserve">苏州天诚建设咨询事务所有限公司</w:t>
      </w:r>
      <w:r/>
    </w:p>
    <w:p>
      <w:pPr>
        <w:jc w:val="center"/>
        <w:spacing w:line="360" w:lineRule="auto"/>
        <w:widowControl/>
        <w:rPr>
          <w:rFonts w:hint="eastAsia" w:ascii="宋体" w:hAnsi="宋体"/>
          <w:sz w:val="32"/>
        </w:rPr>
      </w:pPr>
      <w:r>
        <w:rPr>
          <w:rFonts w:hint="eastAsia" w:ascii="宋体" w:hAnsi="宋体"/>
          <w:sz w:val="32"/>
        </w:rPr>
        <w:t xml:space="preserve">二〇二五年十月</w:t>
      </w:r>
      <w:r/>
    </w:p>
    <w:p>
      <w:r/>
      <w:r/>
    </w:p>
    <w:p>
      <w:r/>
      <w:r/>
    </w:p>
    <w:p>
      <w:r>
        <w:br w:type="page" w:clear="all"/>
      </w:r>
      <w:r/>
    </w:p>
    <w:p>
      <w:pPr>
        <w:jc w:val="center"/>
        <w:spacing w:line="360" w:lineRule="auto"/>
        <w:widowControl/>
        <w:rPr>
          <w:rFonts w:hint="eastAsia" w:ascii="宋体" w:hAnsi="宋体"/>
          <w:b/>
          <w:sz w:val="36"/>
        </w:rPr>
      </w:pPr>
      <w:r>
        <w:rPr>
          <w:rFonts w:hint="eastAsia" w:ascii="宋体" w:hAnsi="宋体"/>
          <w:b/>
          <w:sz w:val="36"/>
        </w:rPr>
        <w:t xml:space="preserve">前附表</w:t>
      </w:r>
      <w:r/>
    </w:p>
    <w:tbl>
      <w:tblPr>
        <w:tblW w:w="9818" w:type="dxa"/>
        <w:jc w:val="center"/>
        <w:tblLayout w:type="fixed"/>
        <w:tblCellMar>
          <w:left w:w="0" w:type="dxa"/>
          <w:right w:w="0" w:type="dxa"/>
        </w:tblCellMar>
        <w:tblLook w:val="04A0" w:firstRow="1" w:lastRow="0" w:firstColumn="1" w:lastColumn="0" w:noHBand="0" w:noVBand="1"/>
      </w:tblPr>
      <w:tblGrid>
        <w:gridCol w:w="645"/>
        <w:gridCol w:w="1615"/>
        <w:gridCol w:w="7558"/>
      </w:tblGrid>
      <w:tr>
        <w:trPr>
          <w:jc w:val="center"/>
          <w:trHeight w:val="42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b/>
              </w:rPr>
            </w:pPr>
            <w:r>
              <w:rPr>
                <w:rFonts w:hint="eastAsia" w:ascii="宋体" w:hAnsi="宋体"/>
                <w:b/>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b/>
              </w:rPr>
            </w:pPr>
            <w:r>
              <w:rPr>
                <w:rFonts w:hint="eastAsia" w:ascii="宋体" w:hAnsi="宋体"/>
                <w:b/>
              </w:rPr>
              <w:t xml:space="preserve">名称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center"/>
              <w:widowControl/>
              <w:rPr>
                <w:rFonts w:hint="eastAsia" w:ascii="宋体" w:hAnsi="宋体"/>
                <w:b/>
              </w:rPr>
            </w:pPr>
            <w:r>
              <w:rPr>
                <w:rFonts w:hint="eastAsia" w:ascii="宋体" w:hAnsi="宋体"/>
                <w:b/>
              </w:rPr>
              <w:t xml:space="preserve">内      容</w:t>
            </w:r>
            <w:r/>
          </w:p>
        </w:tc>
      </w:tr>
      <w:tr>
        <w:trPr>
          <w:jc w:val="center"/>
          <w:trHeight w:val="41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招标编号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JSZC-320500-TCJS-G2025-0020</w:t>
            </w:r>
            <w:r/>
          </w:p>
        </w:tc>
      </w:tr>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招标内容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工业PC控制系统搭建与工业AI认知</w:t>
            </w:r>
            <w:r/>
          </w:p>
        </w:tc>
      </w:tr>
      <w:tr>
        <w:trPr>
          <w:jc w:val="center"/>
          <w:trHeight w:val="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投标有效期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90天（日历日）</w:t>
            </w:r>
            <w:r/>
          </w:p>
        </w:tc>
      </w:tr>
      <w:tr>
        <w:trPr>
          <w:jc w:val="center"/>
          <w:trHeight w:val="1156" w:hRule="exact"/>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投标保证金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（1）金额：本项目不收取投标保证金。</w:t>
            </w:r>
            <w:r/>
          </w:p>
          <w:p>
            <w:pPr>
              <w:jc w:val="left"/>
              <w:widowControl/>
              <w:rPr>
                <w:rFonts w:hint="eastAsia" w:ascii="宋体" w:hAnsi="宋体"/>
              </w:rPr>
            </w:pPr>
            <w:r>
              <w:rPr>
                <w:rFonts w:hint="eastAsia" w:ascii="宋体" w:hAnsi="宋体"/>
              </w:rPr>
              <w:t xml:space="preserve">招标文件中有关保证金的规定均不适用。</w:t>
            </w:r>
            <w:r/>
          </w:p>
          <w:p>
            <w:pPr>
              <w:jc w:val="left"/>
              <w:widowControl/>
              <w:rPr>
                <w:rFonts w:hint="eastAsia" w:ascii="宋体" w:hAnsi="宋体"/>
              </w:rPr>
            </w:pPr>
            <w:r>
              <w:rPr>
                <w:rFonts w:hint="eastAsia" w:ascii="宋体" w:hAnsi="宋体"/>
              </w:rPr>
              <w:t xml:space="preserve">依据苏财购告〔2020〕7号文，本项目不收投标保证金。投标人应在投标文件中提交《投标保证承诺书》（详见附件）</w:t>
            </w:r>
            <w:r/>
          </w:p>
          <w:p>
            <w:pPr>
              <w:jc w:val="left"/>
              <w:widowControl/>
              <w:rPr>
                <w:rFonts w:hint="eastAsia" w:ascii="宋体" w:hAnsi="宋体"/>
              </w:rPr>
            </w:pPr>
            <w:r>
              <w:rPr>
                <w:rFonts w:hint="eastAsia" w:ascii="宋体" w:hAnsi="宋体"/>
              </w:rPr>
            </w:r>
            <w:r/>
          </w:p>
        </w:tc>
      </w:tr>
      <w:tr>
        <w:trPr>
          <w:jc w:val="center"/>
          <w:trHeight w:val="147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招标代理机构</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苏州天诚建设咨询事务所有限公司</w:t>
            </w:r>
            <w:r/>
          </w:p>
          <w:p>
            <w:pPr>
              <w:jc w:val="left"/>
              <w:widowControl/>
              <w:rPr>
                <w:rFonts w:hint="eastAsia" w:ascii="宋体" w:hAnsi="宋体"/>
              </w:rPr>
            </w:pPr>
            <w:r>
              <w:rPr>
                <w:rFonts w:hint="eastAsia" w:ascii="宋体" w:hAnsi="宋体"/>
              </w:rPr>
              <w:t xml:space="preserve">地址：苏州市滨河路1388号创意街区3A幢601室</w:t>
            </w:r>
            <w:r/>
          </w:p>
          <w:p>
            <w:pPr>
              <w:jc w:val="left"/>
              <w:widowControl/>
              <w:rPr>
                <w:rFonts w:hint="eastAsia" w:ascii="宋体" w:hAnsi="宋体"/>
              </w:rPr>
            </w:pPr>
            <w:r>
              <w:rPr>
                <w:rFonts w:hint="eastAsia" w:ascii="宋体" w:hAnsi="宋体"/>
              </w:rPr>
              <w:t xml:space="preserve">邮编：215000</w:t>
            </w:r>
            <w:r/>
          </w:p>
          <w:p>
            <w:pPr>
              <w:jc w:val="left"/>
              <w:widowControl/>
              <w:rPr>
                <w:rFonts w:hint="eastAsia" w:ascii="宋体" w:hAnsi="宋体"/>
              </w:rPr>
            </w:pPr>
            <w:r>
              <w:rPr>
                <w:rFonts w:hint="eastAsia" w:ascii="宋体" w:hAnsi="宋体"/>
              </w:rPr>
              <w:t xml:space="preserve">电话：0512-67216360</w:t>
            </w:r>
            <w:r/>
          </w:p>
          <w:p>
            <w:pPr>
              <w:jc w:val="left"/>
              <w:widowControl/>
              <w:rPr>
                <w:rFonts w:hint="eastAsia" w:ascii="宋体" w:hAnsi="宋体"/>
              </w:rPr>
            </w:pPr>
            <w:r>
              <w:rPr>
                <w:rFonts w:hint="eastAsia" w:ascii="宋体" w:hAnsi="宋体"/>
              </w:rPr>
              <w:t xml:space="preserve">联系人：穆长喜、王焱、徐子怡</w:t>
            </w:r>
            <w:r/>
          </w:p>
        </w:tc>
      </w:tr>
      <w:tr>
        <w:trPr>
          <w:jc w:val="center"/>
          <w:trHeight w:val="42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网上报名截止时间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2025年10月27日</w:t>
            </w:r>
            <w:r/>
          </w:p>
        </w:tc>
      </w:tr>
      <w:tr>
        <w:trPr>
          <w:jc w:val="center"/>
          <w:trHeight w:val="240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询问和质疑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可以在知道或者应知其权益受到损害之日起七个工作日内，以书面形式向代理机构提出质疑。报名成功供应商应打印并保留“网上报名确认单”，质疑时须与质疑函一并提交。代理机构应当在收到供应商的书面质疑后七个工作日内就委托授权范围内的事项作出答复，但答复的内容不得涉及商业秘密。</w:t>
            </w:r>
            <w:r/>
          </w:p>
          <w:p>
            <w:pPr>
              <w:jc w:val="left"/>
              <w:widowControl/>
              <w:rPr>
                <w:rFonts w:hint="eastAsia" w:ascii="宋体" w:hAnsi="宋体"/>
              </w:rPr>
            </w:pPr>
            <w:r>
              <w:rPr>
                <w:rFonts w:hint="eastAsia" w:ascii="宋体" w:hAnsi="宋体"/>
              </w:rPr>
              <w:t xml:space="preserve">供应商应在法定质疑期内一次性提出针对同一采购程序环节的质疑。</w:t>
            </w:r>
            <w:r/>
          </w:p>
          <w:p>
            <w:pPr>
              <w:jc w:val="left"/>
              <w:widowControl/>
              <w:rPr>
                <w:rFonts w:hint="eastAsia" w:ascii="宋体" w:hAnsi="宋体"/>
              </w:rPr>
            </w:pPr>
            <w:r>
              <w:rPr>
                <w:rFonts w:hint="eastAsia" w:ascii="宋体" w:hAnsi="宋体"/>
              </w:rPr>
              <w:t xml:space="preserve">质疑递交地点：苏州天诚建设咨询事务所有限公司（地址：苏州市滨河路1388号创意街区3A幢601室）。 </w:t>
            </w:r>
            <w:r/>
          </w:p>
          <w:p>
            <w:pPr>
              <w:jc w:val="left"/>
              <w:widowControl/>
              <w:rPr>
                <w:rFonts w:hint="eastAsia" w:ascii="宋体" w:hAnsi="宋体"/>
              </w:rPr>
            </w:pPr>
            <w:r>
              <w:rPr>
                <w:rFonts w:hint="eastAsia" w:ascii="宋体" w:hAnsi="宋体"/>
              </w:rPr>
              <w:t xml:space="preserve">质疑方式：提交书面质疑文件。</w:t>
            </w:r>
            <w:r/>
          </w:p>
        </w:tc>
      </w:tr>
      <w:tr>
        <w:trPr>
          <w:jc w:val="center"/>
          <w:trHeight w:val="123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8</w:t>
            </w:r>
            <w:r/>
          </w:p>
          <w:p>
            <w:pPr>
              <w:jc w:val="center"/>
              <w:widowControl/>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tabs>
                <w:tab w:val="left" w:pos="3600" w:leader="none"/>
              </w:tabs>
              <w:rPr>
                <w:rFonts w:hint="eastAsia" w:ascii="宋体" w:hAnsi="宋体"/>
              </w:rPr>
            </w:pPr>
            <w:r>
              <w:rPr>
                <w:rFonts w:hint="eastAsia" w:ascii="宋体" w:hAnsi="宋体"/>
              </w:rPr>
              <w:t xml:space="preserve">采购单位</w:t>
            </w:r>
            <w:r/>
          </w:p>
          <w:p>
            <w:pPr>
              <w:jc w:val="center"/>
              <w:widowControl/>
              <w:tabs>
                <w:tab w:val="left" w:pos="3600" w:leader="none"/>
              </w:tabs>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采购单位：苏州市职业大学</w:t>
            </w:r>
            <w:r/>
          </w:p>
          <w:p>
            <w:pPr>
              <w:jc w:val="left"/>
              <w:widowControl/>
              <w:rPr>
                <w:rFonts w:hint="eastAsia" w:ascii="宋体" w:hAnsi="宋体"/>
              </w:rPr>
            </w:pPr>
            <w:r>
              <w:rPr>
                <w:rFonts w:hint="eastAsia" w:ascii="宋体" w:hAnsi="宋体"/>
              </w:rPr>
              <w:t xml:space="preserve">联系人：王聪</w:t>
            </w:r>
            <w:r/>
          </w:p>
          <w:p>
            <w:pPr>
              <w:jc w:val="left"/>
              <w:widowControl/>
              <w:rPr>
                <w:rFonts w:hint="eastAsia" w:ascii="宋体" w:hAnsi="宋体"/>
              </w:rPr>
            </w:pPr>
            <w:r>
              <w:rPr>
                <w:rFonts w:hint="eastAsia" w:ascii="宋体" w:hAnsi="宋体"/>
              </w:rPr>
              <w:t xml:space="preserve">联系电话：</w:t>
            </w:r>
            <w:r>
              <w:rPr>
                <w:rFonts w:hint="eastAsia" w:ascii="宋体" w:hAnsi="宋体"/>
                <w:lang w:bidi="ar"/>
              </w:rPr>
              <w:t xml:space="preserve">0512-66503103</w:t>
            </w:r>
            <w:r/>
          </w:p>
          <w:p>
            <w:pPr>
              <w:jc w:val="left"/>
              <w:widowControl/>
              <w:rPr>
                <w:rFonts w:hint="eastAsia" w:ascii="宋体" w:hAnsi="宋体"/>
              </w:rPr>
            </w:pPr>
            <w:r>
              <w:rPr>
                <w:rFonts w:hint="eastAsia" w:ascii="宋体" w:hAnsi="宋体"/>
              </w:rPr>
              <w:t xml:space="preserve">联系地址：江苏省苏州市吴中区致能大道106号</w:t>
            </w:r>
            <w:r/>
          </w:p>
        </w:tc>
      </w:tr>
      <w:tr>
        <w:trPr>
          <w:jc w:val="center"/>
          <w:trHeight w:val="1165" w:hRule="exact"/>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投标文件</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本项目采用网上电子招投标，请使用“苏采云客户端”工具制作电子响应文件, 操作方法详见《“苏采云”系统供应商操作手册》。电子响应文件制作完成后请于投标时间截止前上传。</w:t>
            </w:r>
            <w:r/>
          </w:p>
        </w:tc>
      </w:tr>
      <w:tr>
        <w:trPr>
          <w:jc w:val="center"/>
          <w:trHeight w:val="52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投标截止时间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2025年11月10日09:30（北京时间）</w:t>
            </w:r>
            <w:r/>
          </w:p>
        </w:tc>
      </w:tr>
      <w:tr>
        <w:trPr>
          <w:jc w:val="center"/>
          <w:trHeight w:val="1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开标时间地点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时间：</w:t>
            </w:r>
            <w:r>
              <w:rPr>
                <w:rFonts w:hint="eastAsia" w:ascii="宋体" w:hAnsi="宋体"/>
              </w:rPr>
              <w:t xml:space="preserve">2025年11月10日09</w:t>
            </w:r>
            <w:r>
              <w:rPr>
                <w:rFonts w:ascii="宋体" w:hAnsi="宋体"/>
              </w:rPr>
              <w:t xml:space="preserve">：30</w:t>
            </w:r>
            <w:r>
              <w:rPr>
                <w:rFonts w:hint="eastAsia" w:ascii="宋体" w:hAnsi="宋体"/>
              </w:rPr>
              <w:t xml:space="preserve">整</w:t>
            </w:r>
            <w:r>
              <w:rPr>
                <w:rFonts w:ascii="宋体" w:hAnsi="宋体"/>
                <w:szCs w:val="21"/>
                <w:lang w:val="zh-CN"/>
              </w:rPr>
              <w:t xml:space="preserve">（北京时间）</w:t>
            </w:r>
            <w:r/>
          </w:p>
          <w:p>
            <w:pPr>
              <w:spacing w:line="400" w:lineRule="exact"/>
              <w:rPr>
                <w:rFonts w:hint="eastAsia" w:ascii="宋体" w:hAnsi="宋体"/>
                <w:szCs w:val="21"/>
                <w:lang w:val="zh-CN"/>
              </w:rPr>
            </w:pPr>
            <w:r>
              <w:rPr>
                <w:rFonts w:ascii="宋体" w:hAnsi="宋体"/>
                <w:szCs w:val="21"/>
                <w:lang w:val="zh-CN"/>
              </w:rPr>
              <w:t xml:space="preserve">地点：</w:t>
            </w:r>
            <w:r>
              <w:rPr>
                <w:rFonts w:hint="eastAsia" w:ascii="宋体" w:hAnsi="宋体"/>
                <w:szCs w:val="21"/>
                <w:lang w:val="zh-CN"/>
              </w:rPr>
              <w:t xml:space="preserve">“苏采云”系统（网址：</w:t>
            </w:r>
            <w:hyperlink r:id="rId10" w:tooltip="http://jszfcg.jsczt.cn/" w:history="1">
              <w:r>
                <w:rPr>
                  <w:rStyle w:val="858"/>
                  <w:rFonts w:hint="eastAsia" w:ascii="宋体" w:hAnsi="宋体"/>
                  <w:color w:val="auto"/>
                  <w:szCs w:val="21"/>
                  <w:lang w:val="zh-CN"/>
                </w:rPr>
                <w:t xml:space="preserve">http://jszfcg.jsczt.cn/</w:t>
              </w:r>
            </w:hyperlink>
            <w:r>
              <w:rPr>
                <w:rFonts w:hint="eastAsia" w:ascii="宋体" w:hAnsi="宋体"/>
                <w:szCs w:val="21"/>
                <w:lang w:val="zh-CN"/>
              </w:rPr>
              <w:t xml:space="preserve">）</w:t>
            </w:r>
            <w:r/>
          </w:p>
          <w:p>
            <w:pPr>
              <w:jc w:val="left"/>
              <w:widowControl/>
              <w:rPr>
                <w:rFonts w:hint="eastAsia" w:ascii="宋体" w:hAnsi="宋体"/>
              </w:rPr>
            </w:pPr>
            <w:r>
              <w:rPr>
                <w:rFonts w:hint="eastAsia"/>
                <w:b/>
                <w:bCs/>
                <w:szCs w:val="21"/>
                <w:lang w:val="zh-CN"/>
              </w:rPr>
              <w:t xml:space="preserve">本项目为不见面开标项目，开标阶段供应商在【供应商解密】环节必须使用</w:t>
            </w:r>
            <w:r>
              <w:rPr>
                <w:rFonts w:hint="eastAsia"/>
                <w:b/>
                <w:bCs/>
                <w:szCs w:val="21"/>
                <w:lang w:val="zh-CN"/>
              </w:rPr>
              <w:t xml:space="preserve"> CA</w:t>
            </w:r>
            <w:r>
              <w:rPr>
                <w:rFonts w:hint="eastAsia"/>
                <w:b/>
                <w:bCs/>
                <w:szCs w:val="21"/>
                <w:lang w:val="zh-CN"/>
              </w:rPr>
              <w:t xml:space="preserve">证书解密电子投标文件，如在系统规定的解密时间（投标文件提交截止时间后</w:t>
            </w:r>
            <w:r>
              <w:rPr>
                <w:rFonts w:hint="eastAsia"/>
                <w:b/>
                <w:bCs/>
                <w:szCs w:val="21"/>
                <w:lang w:val="zh-CN"/>
              </w:rPr>
              <w:t xml:space="preserve">30</w:t>
            </w:r>
            <w:r>
              <w:rPr>
                <w:rFonts w:hint="eastAsia"/>
                <w:b/>
                <w:bCs/>
                <w:szCs w:val="21"/>
                <w:lang w:val="zh-CN"/>
              </w:rPr>
              <w:t xml:space="preserve">分钟）内未能完成解密的视为放弃投标。</w:t>
            </w:r>
            <w:r/>
          </w:p>
        </w:tc>
      </w:tr>
      <w:tr>
        <w:trPr>
          <w:jc w:val="center"/>
          <w:trHeight w:val="253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中标服务费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在规定时间内中标供应商向招标代理机构支付服务费，该费用综合含在投标报价中，具体收费以如下比例按差额定率累进法进行计算：</w:t>
            </w:r>
            <w:r/>
          </w:p>
          <w:p>
            <w:pPr>
              <w:jc w:val="left"/>
              <w:widowControl/>
              <w:rPr>
                <w:rFonts w:hint="eastAsia" w:ascii="宋体" w:hAnsi="宋体"/>
              </w:rPr>
            </w:pPr>
            <w:r>
              <w:rPr>
                <w:rFonts w:hint="eastAsia" w:ascii="宋体" w:hAnsi="宋体"/>
              </w:rPr>
              <w:t xml:space="preserve">预算金额100万元以下部分按该部分预算金额的1.5%计算；</w:t>
            </w:r>
            <w:r/>
          </w:p>
          <w:p>
            <w:pPr>
              <w:jc w:val="left"/>
              <w:widowControl/>
              <w:rPr>
                <w:rFonts w:hint="eastAsia" w:ascii="宋体" w:hAnsi="宋体"/>
              </w:rPr>
            </w:pPr>
            <w:r>
              <w:rPr>
                <w:rFonts w:hint="eastAsia" w:ascii="宋体" w:hAnsi="宋体"/>
              </w:rPr>
              <w:t xml:space="preserve">预算金额100（含）～500万元部分按该部分预算金额的1.1%计算；</w:t>
            </w:r>
            <w:r/>
          </w:p>
          <w:p>
            <w:pPr>
              <w:jc w:val="left"/>
              <w:widowControl/>
              <w:rPr>
                <w:rFonts w:hint="eastAsia" w:ascii="宋体" w:hAnsi="宋体"/>
              </w:rPr>
            </w:pPr>
            <w:r>
              <w:rPr>
                <w:rFonts w:hint="eastAsia" w:ascii="宋体" w:hAnsi="宋体"/>
              </w:rPr>
              <w:t xml:space="preserve">预算金额500（含）～1000万元部分按该部分预算金额的0.8%计算；</w:t>
            </w:r>
            <w:r/>
          </w:p>
          <w:p>
            <w:pPr>
              <w:jc w:val="left"/>
              <w:widowControl/>
              <w:rPr>
                <w:rFonts w:hint="eastAsia" w:ascii="宋体" w:hAnsi="宋体"/>
              </w:rPr>
            </w:pPr>
            <w:r>
              <w:rPr>
                <w:rFonts w:hint="eastAsia" w:ascii="宋体" w:hAnsi="宋体"/>
              </w:rPr>
              <w:t xml:space="preserve">预算金额1000（含）～5000万元部分按该部分预算金额的0.5%计算；</w:t>
            </w:r>
            <w:r/>
          </w:p>
          <w:p>
            <w:pPr>
              <w:jc w:val="left"/>
              <w:widowControl/>
              <w:rPr>
                <w:rFonts w:hint="eastAsia" w:ascii="宋体" w:hAnsi="宋体"/>
              </w:rPr>
            </w:pPr>
            <w:r>
              <w:rPr>
                <w:rFonts w:hint="eastAsia" w:ascii="宋体" w:hAnsi="宋体"/>
              </w:rPr>
              <w:t xml:space="preserve">预算金额5000万元以上部分按该部分预算金额的0.25%计算；</w:t>
            </w:r>
            <w:r/>
          </w:p>
          <w:p>
            <w:pPr>
              <w:jc w:val="left"/>
              <w:widowControl/>
              <w:rPr>
                <w:rFonts w:hint="eastAsia" w:ascii="宋体" w:hAnsi="宋体"/>
              </w:rPr>
            </w:pPr>
            <w:r>
              <w:rPr>
                <w:rFonts w:hint="eastAsia" w:ascii="宋体" w:hAnsi="宋体"/>
              </w:rPr>
              <w:t xml:space="preserve">如按上述方法计算的金额低于人民币3000元的，则中标服务费按人民币3000元计取。</w:t>
            </w:r>
            <w:r/>
          </w:p>
        </w:tc>
      </w:tr>
      <w:tr>
        <w:trPr>
          <w:jc w:val="center"/>
          <w:trHeight w:val="76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评分标准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用综合评分方法，以评标总得分最高的投标人作为本项目的中标供应商，详见招标文件第六章</w:t>
            </w:r>
            <w:r/>
          </w:p>
        </w:tc>
      </w:tr>
      <w:tr>
        <w:trPr>
          <w:jc w:val="center"/>
          <w:trHeight w:val="162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出现下列情形之一的，为废标： </w:t>
            </w:r>
            <w:r/>
          </w:p>
          <w:p>
            <w:pPr>
              <w:jc w:val="left"/>
              <w:widowControl/>
              <w:rPr>
                <w:rFonts w:hint="eastAsia" w:ascii="宋体" w:hAnsi="宋体"/>
              </w:rPr>
            </w:pPr>
            <w:r>
              <w:rPr>
                <w:rFonts w:hint="eastAsia" w:ascii="宋体" w:hAnsi="宋体"/>
              </w:rPr>
              <w:t xml:space="preserve">（一）符合专业条件的投标人或者对招标文件作实质响应的投标人不足三家的； </w:t>
            </w:r>
            <w:r/>
          </w:p>
          <w:p>
            <w:pPr>
              <w:jc w:val="left"/>
              <w:widowControl/>
              <w:rPr>
                <w:rFonts w:hint="eastAsia" w:ascii="宋体" w:hAnsi="宋体"/>
              </w:rPr>
            </w:pPr>
            <w:r>
              <w:rPr>
                <w:rFonts w:hint="eastAsia" w:ascii="宋体" w:hAnsi="宋体"/>
              </w:rPr>
              <w:t xml:space="preserve">（二）出现影响采购公正的违法、违规行为的； </w:t>
            </w:r>
            <w:r/>
          </w:p>
          <w:p>
            <w:pPr>
              <w:jc w:val="left"/>
              <w:widowControl/>
              <w:rPr>
                <w:rFonts w:hint="eastAsia" w:ascii="宋体" w:hAnsi="宋体"/>
              </w:rPr>
            </w:pPr>
            <w:r>
              <w:rPr>
                <w:rFonts w:hint="eastAsia" w:ascii="宋体" w:hAnsi="宋体"/>
              </w:rPr>
              <w:t xml:space="preserve">（三）投标人的报价均超过了采购预算，采购人不能支付的； </w:t>
            </w:r>
            <w:r/>
          </w:p>
          <w:p>
            <w:pPr>
              <w:jc w:val="left"/>
              <w:widowControl/>
              <w:rPr>
                <w:rFonts w:hint="eastAsia" w:ascii="宋体" w:hAnsi="宋体"/>
              </w:rPr>
            </w:pPr>
            <w:r>
              <w:rPr>
                <w:rFonts w:hint="eastAsia" w:ascii="宋体" w:hAnsi="宋体"/>
              </w:rPr>
              <w:t xml:space="preserve">（四）因重大变故，采购任务取消的。</w:t>
            </w:r>
            <w:r/>
          </w:p>
        </w:tc>
      </w:tr>
      <w:tr>
        <w:trPr>
          <w:jc w:val="center"/>
          <w:trHeight w:val="23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导致无效标因素</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投标文件属下列情况之一的，按照无效投标处理：</w:t>
            </w:r>
            <w:r/>
          </w:p>
          <w:p>
            <w:pPr>
              <w:jc w:val="left"/>
              <w:widowControl/>
              <w:rPr>
                <w:rFonts w:hint="eastAsia" w:ascii="宋体" w:hAnsi="宋体"/>
              </w:rPr>
            </w:pPr>
            <w:r>
              <w:rPr>
                <w:rFonts w:hint="eastAsia" w:ascii="宋体" w:hAnsi="宋体"/>
              </w:rPr>
              <w:t xml:space="preserve">（一）未按照采购文件的规定提交投标保证金的；</w:t>
            </w:r>
            <w:r/>
          </w:p>
          <w:p>
            <w:pPr>
              <w:jc w:val="left"/>
              <w:widowControl/>
              <w:rPr>
                <w:rFonts w:hint="eastAsia" w:ascii="宋体" w:hAnsi="宋体"/>
              </w:rPr>
            </w:pPr>
            <w:r>
              <w:rPr>
                <w:rFonts w:hint="eastAsia" w:ascii="宋体" w:hAnsi="宋体"/>
              </w:rPr>
              <w:t xml:space="preserve">（二）未按照招标文件规定要求密封、签署、盖章的；</w:t>
            </w:r>
            <w:r/>
          </w:p>
          <w:p>
            <w:pPr>
              <w:jc w:val="left"/>
              <w:widowControl/>
              <w:rPr>
                <w:rFonts w:hint="eastAsia" w:ascii="宋体" w:hAnsi="宋体"/>
              </w:rPr>
            </w:pPr>
            <w:r>
              <w:rPr>
                <w:rFonts w:hint="eastAsia" w:ascii="宋体" w:hAnsi="宋体"/>
              </w:rPr>
              <w:t xml:space="preserve">（三）不具备招标文件中规定资格要求的；</w:t>
            </w:r>
            <w:r/>
          </w:p>
          <w:p>
            <w:pPr>
              <w:jc w:val="left"/>
              <w:widowControl/>
              <w:rPr>
                <w:rFonts w:hint="eastAsia" w:ascii="宋体" w:hAnsi="宋体"/>
              </w:rPr>
            </w:pPr>
            <w:r>
              <w:rPr>
                <w:rFonts w:hint="eastAsia" w:ascii="宋体" w:hAnsi="宋体"/>
              </w:rPr>
              <w:t xml:space="preserve">（四）报价超过采购文件中规定的预算金额或者最高限价的；</w:t>
            </w:r>
            <w:r/>
          </w:p>
          <w:p>
            <w:pPr>
              <w:jc w:val="left"/>
              <w:widowControl/>
              <w:rPr>
                <w:rFonts w:hint="eastAsia" w:ascii="宋体" w:hAnsi="宋体"/>
              </w:rPr>
            </w:pPr>
            <w:r>
              <w:rPr>
                <w:rFonts w:hint="eastAsia" w:ascii="宋体" w:hAnsi="宋体"/>
              </w:rPr>
              <w:t xml:space="preserve">（五）不同投标（响应）文件制作机器码一致的；</w:t>
            </w:r>
            <w:r/>
          </w:p>
          <w:p>
            <w:pPr>
              <w:jc w:val="left"/>
              <w:widowControl/>
              <w:rPr>
                <w:rFonts w:hint="eastAsia" w:ascii="宋体" w:hAnsi="宋体"/>
              </w:rPr>
            </w:pPr>
            <w:r>
              <w:rPr>
                <w:rFonts w:hint="eastAsia" w:ascii="宋体" w:hAnsi="宋体"/>
              </w:rPr>
              <w:t xml:space="preserve">（六）不符合法律、法规和招标文件中规定的其他实质性要求的；</w:t>
            </w:r>
            <w:r/>
          </w:p>
          <w:p>
            <w:pPr>
              <w:jc w:val="left"/>
              <w:widowControl/>
              <w:rPr>
                <w:rFonts w:hint="eastAsia" w:ascii="宋体" w:hAnsi="宋体"/>
              </w:rPr>
            </w:pPr>
            <w:r>
              <w:rPr>
                <w:rFonts w:hint="eastAsia" w:ascii="宋体" w:hAnsi="宋体"/>
              </w:rPr>
              <w:t xml:space="preserve">（七）其它在招标文件中已明确为无效标的。</w:t>
            </w:r>
            <w:r/>
          </w:p>
        </w:tc>
      </w:tr>
    </w:tbl>
    <w:p>
      <w:r/>
      <w:r/>
    </w:p>
    <w:p>
      <w:pPr>
        <w:jc w:val="center"/>
        <w:spacing w:line="360" w:lineRule="auto"/>
      </w:pPr>
      <w:r/>
      <w:r/>
    </w:p>
    <w:p>
      <w:r/>
      <w:r/>
    </w:p>
    <w:p>
      <w:pPr>
        <w:jc w:val="left"/>
        <w:widowControl/>
        <w:rPr>
          <w:rFonts w:ascii="黑体" w:eastAsia="黑体"/>
          <w:b/>
          <w:sz w:val="52"/>
        </w:rPr>
      </w:pPr>
      <w:r>
        <w:rPr>
          <w:rFonts w:ascii="黑体" w:eastAsia="黑体"/>
          <w:b/>
          <w:sz w:val="52"/>
        </w:rPr>
        <w:br w:type="page" w:clear="all"/>
      </w:r>
      <w:r/>
    </w:p>
    <w:p>
      <w:pPr>
        <w:jc w:val="center"/>
        <w:tabs>
          <w:tab w:val="left" w:pos="315" w:leader="none"/>
          <w:tab w:val="center" w:pos="4153" w:leader="none"/>
        </w:tabs>
        <w:rPr>
          <w:rFonts w:ascii="黑体" w:eastAsia="黑体"/>
          <w:b/>
          <w:sz w:val="52"/>
        </w:rPr>
      </w:pPr>
      <w:r>
        <w:rPr>
          <w:rFonts w:hint="eastAsia" w:ascii="黑体" w:eastAsia="黑体"/>
          <w:b/>
          <w:sz w:val="52"/>
        </w:rPr>
        <w:t xml:space="preserve">目    录</w:t>
      </w:r>
      <w:r/>
    </w:p>
    <w:p>
      <w:pPr>
        <w:jc w:val="center"/>
        <w:tabs>
          <w:tab w:val="left" w:pos="315" w:leader="none"/>
          <w:tab w:val="center" w:pos="4153" w:leader="none"/>
        </w:tabs>
        <w:rPr>
          <w:rFonts w:ascii="黑体" w:eastAsia="黑体"/>
          <w:b/>
          <w:sz w:val="52"/>
        </w:rPr>
      </w:pPr>
      <w:r>
        <w:rPr>
          <w:rFonts w:ascii="黑体" w:eastAsia="黑体"/>
          <w:b/>
          <w:sz w:val="52"/>
        </w:rPr>
      </w:r>
      <w:r/>
    </w:p>
    <w:p>
      <w:pPr>
        <w:pStyle w:val="851"/>
        <w:spacing w:after="312" w:line="480" w:lineRule="auto"/>
        <w:tabs>
          <w:tab w:val="right" w:pos="8302" w:leader="dot"/>
        </w:tabs>
        <w:rPr>
          <w:rFonts w:hint="eastAsia" w:hAnsi="宋体" w:eastAsia="黑体"/>
          <w:sz w:val="36"/>
        </w:rPr>
      </w:pPr>
      <w:r>
        <w:rPr>
          <w:rFonts w:hint="eastAsia" w:hAnsi="宋体" w:eastAsia="黑体"/>
          <w:sz w:val="36"/>
        </w:rPr>
        <w:t xml:space="preserve">第一章</w:t>
      </w:r>
      <w:r>
        <w:rPr>
          <w:rFonts w:hint="eastAsia" w:hAnsi="宋体" w:eastAsia="黑体"/>
          <w:sz w:val="36"/>
        </w:rPr>
        <w:t xml:space="preserve">  </w:t>
      </w:r>
      <w:r>
        <w:rPr>
          <w:rFonts w:hint="eastAsia" w:hAnsi="宋体" w:eastAsia="黑体"/>
          <w:sz w:val="36"/>
        </w:rPr>
        <w:t xml:space="preserve">招标公告</w:t>
      </w:r>
      <w:r/>
    </w:p>
    <w:p>
      <w:pPr>
        <w:pStyle w:val="851"/>
        <w:spacing w:after="312" w:line="480" w:lineRule="auto"/>
        <w:tabs>
          <w:tab w:val="right" w:pos="8302" w:leader="dot"/>
        </w:tabs>
        <w:rPr>
          <w:rFonts w:hint="eastAsia" w:hAnsi="宋体" w:eastAsia="黑体"/>
          <w:sz w:val="36"/>
        </w:rPr>
      </w:pPr>
      <w:r>
        <w:rPr>
          <w:rFonts w:hint="eastAsia" w:hAnsi="宋体" w:eastAsia="黑体"/>
          <w:sz w:val="36"/>
        </w:rPr>
        <w:t xml:space="preserve">第二章</w:t>
      </w:r>
      <w:r>
        <w:rPr>
          <w:rFonts w:hint="eastAsia" w:hAnsi="宋体" w:eastAsia="黑体"/>
          <w:sz w:val="36"/>
        </w:rPr>
        <w:t xml:space="preserve">  </w:t>
      </w:r>
      <w:r>
        <w:rPr>
          <w:rFonts w:hint="eastAsia" w:hAnsi="宋体" w:eastAsia="黑体"/>
          <w:sz w:val="36"/>
        </w:rPr>
        <w:t xml:space="preserve">投标人须知</w:t>
      </w:r>
      <w:r/>
    </w:p>
    <w:p>
      <w:pPr>
        <w:pStyle w:val="851"/>
        <w:spacing w:after="312" w:line="480" w:lineRule="auto"/>
        <w:tabs>
          <w:tab w:val="right" w:pos="8302" w:leader="dot"/>
        </w:tabs>
        <w:rPr>
          <w:rFonts w:hint="eastAsia" w:hAnsi="宋体" w:eastAsia="黑体"/>
          <w:sz w:val="36"/>
        </w:rPr>
      </w:pPr>
      <w:r>
        <w:rPr>
          <w:rFonts w:hint="eastAsia" w:hAnsi="宋体" w:eastAsia="黑体"/>
          <w:sz w:val="36"/>
        </w:rPr>
        <w:t xml:space="preserve">第三章</w:t>
      </w:r>
      <w:r>
        <w:rPr>
          <w:rFonts w:hint="eastAsia" w:hAnsi="宋体" w:eastAsia="黑体"/>
          <w:sz w:val="36"/>
        </w:rPr>
        <w:t xml:space="preserve">  </w:t>
      </w:r>
      <w:r>
        <w:rPr>
          <w:rFonts w:hint="eastAsia" w:hAnsi="宋体" w:eastAsia="黑体"/>
          <w:sz w:val="36"/>
        </w:rPr>
        <w:t xml:space="preserve">投标文件格式</w:t>
      </w:r>
      <w:r/>
    </w:p>
    <w:p>
      <w:pPr>
        <w:pStyle w:val="851"/>
        <w:spacing w:after="312" w:line="480" w:lineRule="auto"/>
        <w:tabs>
          <w:tab w:val="right" w:pos="8302" w:leader="dot"/>
        </w:tabs>
        <w:rPr>
          <w:rFonts w:hint="eastAsia" w:hAnsi="宋体" w:eastAsia="黑体"/>
          <w:sz w:val="36"/>
        </w:rPr>
      </w:pPr>
      <w:r>
        <w:rPr>
          <w:rFonts w:hint="eastAsia" w:hAnsi="宋体" w:eastAsia="黑体"/>
          <w:sz w:val="36"/>
        </w:rPr>
        <w:t xml:space="preserve">第四章</w:t>
      </w:r>
      <w:r>
        <w:rPr>
          <w:rFonts w:hint="eastAsia" w:hAnsi="宋体" w:eastAsia="黑体"/>
          <w:sz w:val="36"/>
        </w:rPr>
        <w:t xml:space="preserve">  </w:t>
      </w:r>
      <w:r>
        <w:rPr>
          <w:rFonts w:hint="eastAsia" w:hAnsi="宋体" w:eastAsia="黑体"/>
          <w:sz w:val="36"/>
        </w:rPr>
        <w:t xml:space="preserve">招标书</w:t>
      </w:r>
      <w:r/>
    </w:p>
    <w:p>
      <w:pPr>
        <w:pStyle w:val="851"/>
        <w:spacing w:after="312" w:line="480" w:lineRule="auto"/>
        <w:tabs>
          <w:tab w:val="right" w:pos="8302" w:leader="dot"/>
        </w:tabs>
        <w:rPr>
          <w:rFonts w:hint="eastAsia" w:hAnsi="宋体" w:eastAsia="黑体"/>
          <w:sz w:val="36"/>
        </w:rPr>
      </w:pPr>
      <w:r>
        <w:rPr>
          <w:rFonts w:hint="eastAsia" w:hAnsi="宋体" w:eastAsia="黑体"/>
          <w:sz w:val="36"/>
        </w:rPr>
        <w:t xml:space="preserve">第五章</w:t>
      </w:r>
      <w:r>
        <w:rPr>
          <w:rFonts w:hint="eastAsia" w:hAnsi="宋体" w:eastAsia="黑体"/>
          <w:sz w:val="36"/>
        </w:rPr>
        <w:t xml:space="preserve">  </w:t>
      </w:r>
      <w:r>
        <w:rPr>
          <w:rFonts w:hint="eastAsia" w:hAnsi="宋体" w:eastAsia="黑体"/>
          <w:sz w:val="36"/>
        </w:rPr>
        <w:t xml:space="preserve">合同及主要条款</w:t>
      </w:r>
      <w:r/>
    </w:p>
    <w:p>
      <w:pPr>
        <w:pStyle w:val="851"/>
        <w:spacing w:after="312" w:line="480" w:lineRule="auto"/>
        <w:tabs>
          <w:tab w:val="right" w:pos="8302" w:leader="dot"/>
        </w:tabs>
        <w:rPr>
          <w:rFonts w:hint="eastAsia" w:hAnsi="宋体" w:eastAsia="黑体"/>
          <w:sz w:val="36"/>
        </w:rPr>
      </w:pPr>
      <w:r/>
      <w:bookmarkStart w:id="1" w:name="_Hlk208829141"/>
      <w:r>
        <w:rPr>
          <w:rFonts w:hint="eastAsia" w:hAnsi="宋体" w:eastAsia="黑体"/>
          <w:sz w:val="36"/>
        </w:rPr>
        <w:t xml:space="preserve">第六章</w:t>
      </w:r>
      <w:r>
        <w:rPr>
          <w:rFonts w:hint="eastAsia" w:hAnsi="宋体" w:eastAsia="黑体"/>
          <w:sz w:val="36"/>
        </w:rPr>
        <w:t xml:space="preserve">  </w:t>
      </w:r>
      <w:r>
        <w:rPr>
          <w:rFonts w:hint="eastAsia" w:hAnsi="宋体" w:eastAsia="黑体"/>
          <w:sz w:val="36"/>
        </w:rPr>
        <w:t xml:space="preserve">评标办法及评分标准</w:t>
      </w:r>
      <w:bookmarkEnd w:id="1"/>
      <w:r/>
      <w:r/>
    </w:p>
    <w:p>
      <w:r/>
      <w:r/>
    </w:p>
    <w:p>
      <w:r>
        <w:br w:type="page" w:clear="all"/>
      </w:r>
      <w:r/>
    </w:p>
    <w:p>
      <w:r/>
      <w:r/>
    </w:p>
    <w:p>
      <w:pPr>
        <w:jc w:val="center"/>
        <w:spacing w:line="336" w:lineRule="auto"/>
        <w:widowControl/>
        <w:rPr>
          <w:rFonts w:hint="eastAsia" w:ascii="宋体" w:hAnsi="宋体"/>
          <w:b/>
          <w:sz w:val="44"/>
          <w:u w:val="single"/>
        </w:rPr>
      </w:pPr>
      <w:r>
        <w:rPr>
          <w:rFonts w:hint="eastAsia" w:ascii="宋体" w:hAnsi="宋体"/>
          <w:b/>
          <w:sz w:val="44"/>
        </w:rPr>
        <w:t xml:space="preserve">第一章</w:t>
      </w:r>
      <w:r>
        <w:rPr>
          <w:rFonts w:hint="eastAsia" w:ascii="宋体" w:hAnsi="宋体"/>
          <w:b/>
          <w:sz w:val="44"/>
        </w:rPr>
        <w:tab/>
        <w:t xml:space="preserve">招标公告</w:t>
      </w:r>
      <w:r/>
    </w:p>
    <w:p>
      <w:pPr>
        <w:jc w:val="left"/>
        <w:spacing w:line="336" w:lineRule="auto"/>
        <w:shd w:val="clear" w:color="auto" w:fill="ffffff"/>
        <w:widowControl/>
        <w:rPr>
          <w:rFonts w:hint="eastAsia" w:ascii="宋体" w:hAnsi="宋体"/>
        </w:rPr>
        <w:pBdr>
          <w:top w:val="single" w:color="auto" w:sz="8" w:space="1"/>
          <w:left w:val="single" w:color="auto" w:sz="8" w:space="4"/>
          <w:bottom w:val="single" w:color="auto" w:sz="8" w:space="1"/>
          <w:right w:val="single" w:color="auto" w:sz="8" w:space="4"/>
        </w:pBdr>
      </w:pPr>
      <w:r>
        <w:rPr>
          <w:rFonts w:hint="eastAsia" w:ascii="宋体" w:hAnsi="宋体"/>
          <w:lang w:bidi="ar"/>
        </w:rPr>
        <w:t xml:space="preserve">项目概况</w:t>
      </w:r>
      <w:r/>
    </w:p>
    <w:p>
      <w:pPr>
        <w:ind w:firstLine="480"/>
        <w:jc w:val="left"/>
        <w:spacing w:line="336" w:lineRule="auto"/>
        <w:shd w:val="clear" w:color="auto" w:fill="ffffff"/>
        <w:widowControl/>
        <w:rPr>
          <w:rFonts w:hint="eastAsia" w:ascii="宋体" w:hAnsi="宋体"/>
        </w:rPr>
        <w:pBdr>
          <w:top w:val="single" w:color="auto" w:sz="8" w:space="1"/>
          <w:left w:val="single" w:color="auto" w:sz="8" w:space="4"/>
          <w:bottom w:val="single" w:color="auto" w:sz="8" w:space="1"/>
          <w:right w:val="single" w:color="auto" w:sz="8" w:space="4"/>
        </w:pBdr>
      </w:pPr>
      <w:r>
        <w:rPr>
          <w:rFonts w:hint="eastAsia" w:ascii="宋体" w:hAnsi="宋体"/>
          <w:u w:val="single"/>
          <w:lang w:bidi="ar"/>
        </w:rPr>
        <w:t xml:space="preserve">工业PC控制系统搭建与工业AI认知</w:t>
      </w:r>
      <w:r>
        <w:rPr>
          <w:rFonts w:hint="eastAsia" w:ascii="宋体" w:hAnsi="宋体"/>
          <w:lang w:bidi="ar"/>
        </w:rPr>
        <w:t xml:space="preserve">采购项目的潜在供应商应在</w:t>
      </w:r>
      <w:r>
        <w:rPr>
          <w:rFonts w:hint="eastAsia" w:ascii="宋体" w:hAnsi="宋体"/>
          <w:u w:val="single"/>
          <w:lang w:bidi="ar"/>
        </w:rPr>
        <w:t xml:space="preserve">“苏采云”系统平台</w:t>
      </w:r>
      <w:r>
        <w:rPr>
          <w:rFonts w:hint="eastAsia" w:ascii="宋体" w:hAnsi="宋体"/>
          <w:lang w:bidi="ar"/>
        </w:rPr>
        <w:t xml:space="preserve">获取采购文件，并于</w:t>
      </w:r>
      <w:r>
        <w:rPr>
          <w:rFonts w:hint="eastAsia" w:ascii="宋体" w:hAnsi="宋体"/>
          <w:u w:val="single"/>
          <w:lang w:bidi="ar"/>
        </w:rPr>
        <w:t xml:space="preserve">2025年11月10日09：30</w:t>
      </w:r>
      <w:r>
        <w:rPr>
          <w:rFonts w:hint="eastAsia" w:ascii="宋体" w:hAnsi="宋体"/>
          <w:lang w:bidi="ar"/>
        </w:rPr>
        <w:t xml:space="preserve">（北京时间）前提交响应文件。</w:t>
      </w:r>
      <w:r/>
    </w:p>
    <w:p>
      <w:pPr>
        <w:ind w:firstLine="422"/>
        <w:jc w:val="left"/>
        <w:spacing w:line="360" w:lineRule="auto"/>
        <w:shd w:val="clear" w:color="auto" w:fill="ffffff"/>
        <w:widowControl/>
        <w:rPr>
          <w:rFonts w:hint="eastAsia" w:ascii="宋体" w:hAnsi="宋体"/>
        </w:rPr>
      </w:pPr>
      <w:r>
        <w:rPr>
          <w:rFonts w:hint="eastAsia" w:ascii="宋体" w:hAnsi="宋体"/>
          <w:b/>
          <w:lang w:bidi="ar"/>
        </w:rPr>
        <w:t xml:space="preserve">一、项目基本情况</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1</w:t>
      </w:r>
      <w:r>
        <w:rPr>
          <w:rFonts w:hint="eastAsia" w:ascii="宋体" w:hAnsi="宋体"/>
          <w:lang w:bidi="ar"/>
        </w:rPr>
        <w:t xml:space="preserve">.</w:t>
      </w:r>
      <w:r>
        <w:rPr>
          <w:rFonts w:hint="eastAsia" w:ascii="宋体" w:hAnsi="宋体"/>
          <w:lang w:bidi="ar"/>
        </w:rPr>
        <w:t xml:space="preserve">项目编号：</w:t>
      </w:r>
      <w:r>
        <w:rPr>
          <w:rFonts w:hint="eastAsia" w:ascii="宋体" w:hAnsi="宋体"/>
          <w:lang w:bidi="ar"/>
        </w:rPr>
        <w:t xml:space="preserve">JSZC-320500-TCJS-G2025-0020</w:t>
      </w:r>
      <w:r/>
    </w:p>
    <w:p>
      <w:pPr>
        <w:ind w:firstLine="420"/>
        <w:jc w:val="left"/>
        <w:spacing w:line="360" w:lineRule="auto"/>
        <w:shd w:val="clear" w:color="auto" w:fill="ffffff"/>
        <w:widowControl/>
        <w:rPr>
          <w:rFonts w:hint="eastAsia" w:ascii="宋体" w:hAnsi="宋体"/>
          <w:bCs/>
          <w:lang w:bidi="ar"/>
        </w:rPr>
      </w:pPr>
      <w:r>
        <w:rPr>
          <w:rFonts w:ascii="宋体" w:hAnsi="宋体"/>
          <w:bCs/>
          <w:lang w:bidi="ar"/>
        </w:rPr>
        <w:t xml:space="preserve">2</w:t>
      </w:r>
      <w:r>
        <w:rPr>
          <w:rFonts w:hint="eastAsia" w:ascii="宋体" w:hAnsi="宋体"/>
          <w:bCs/>
          <w:lang w:bidi="ar"/>
        </w:rPr>
        <w:t xml:space="preserve">.</w:t>
      </w:r>
      <w:r>
        <w:rPr>
          <w:rFonts w:hint="eastAsia" w:ascii="宋体" w:hAnsi="宋体"/>
          <w:bCs/>
          <w:lang w:bidi="ar"/>
        </w:rPr>
        <w:t xml:space="preserve">项目名称：工业PC控制系统搭建与工业AI认知</w:t>
      </w:r>
      <w:r/>
    </w:p>
    <w:p>
      <w:pPr>
        <w:ind w:firstLine="420"/>
        <w:jc w:val="left"/>
        <w:spacing w:line="360" w:lineRule="auto"/>
        <w:shd w:val="clear" w:color="auto" w:fill="ffffff"/>
        <w:widowControl/>
        <w:rPr>
          <w:rFonts w:hint="eastAsia" w:ascii="宋体" w:hAnsi="宋体"/>
          <w:bCs/>
        </w:rPr>
      </w:pPr>
      <w:r>
        <w:rPr>
          <w:rFonts w:ascii="宋体" w:hAnsi="宋体"/>
          <w:bCs/>
          <w:lang w:bidi="ar"/>
        </w:rPr>
        <w:t xml:space="preserve">3</w:t>
      </w:r>
      <w:r>
        <w:rPr>
          <w:rFonts w:hint="eastAsia" w:ascii="宋体" w:hAnsi="宋体"/>
          <w:bCs/>
          <w:lang w:bidi="ar"/>
        </w:rPr>
        <w:t xml:space="preserve">.</w:t>
      </w:r>
      <w:r>
        <w:rPr>
          <w:rFonts w:hint="eastAsia" w:ascii="宋体" w:hAnsi="宋体"/>
          <w:bCs/>
          <w:lang w:bidi="ar"/>
        </w:rPr>
        <w:t xml:space="preserve">采购预算：</w:t>
      </w:r>
      <w:bookmarkStart w:id="2" w:name="_Hlk208825447"/>
      <w:r/>
      <w:bookmarkStart w:id="3" w:name="OLE_LINK33"/>
      <w:r>
        <w:rPr>
          <w:rFonts w:hint="eastAsia" w:ascii="宋体" w:hAnsi="宋体"/>
          <w:bCs/>
          <w:lang w:bidi="ar"/>
        </w:rPr>
        <w:t xml:space="preserve">人民币壹佰贰拾陆万壹仟元整（￥：1261000.00元）</w:t>
      </w:r>
      <w:bookmarkEnd w:id="2"/>
      <w:r/>
      <w:r/>
    </w:p>
    <w:p>
      <w:pPr>
        <w:pStyle w:val="840"/>
        <w:ind w:firstLine="840"/>
        <w:jc w:val="left"/>
        <w:spacing w:line="360" w:lineRule="auto"/>
        <w:rPr>
          <w:rFonts w:hint="eastAsia" w:ascii="宋体" w:hAnsi="宋体"/>
          <w:b/>
          <w:szCs w:val="24"/>
          <w:lang w:val="en-US" w:bidi="ar"/>
        </w:rPr>
      </w:pPr>
      <w:r>
        <w:rPr>
          <w:rFonts w:hint="eastAsia" w:ascii="宋体" w:hAnsi="宋体"/>
          <w:bCs/>
          <w:szCs w:val="24"/>
          <w:lang w:val="en-US" w:bidi="ar"/>
        </w:rPr>
        <w:t xml:space="preserve">最高限价：</w:t>
      </w:r>
      <w:r>
        <w:rPr>
          <w:rFonts w:hint="eastAsia" w:ascii="宋体" w:hAnsi="宋体"/>
          <w:bCs/>
          <w:lang w:bidi="ar"/>
        </w:rPr>
        <w:t xml:space="preserve">人</w:t>
      </w:r>
      <w:r>
        <w:rPr>
          <w:rFonts w:hint="eastAsia" w:ascii="宋体" w:hAnsi="宋体"/>
          <w:lang w:bidi="ar"/>
        </w:rPr>
        <w:t xml:space="preserve">民币壹佰贰拾陆万壹仟元整（￥：1261000.00元）</w:t>
      </w:r>
      <w:bookmarkEnd w:id="3"/>
      <w:r/>
      <w:r/>
    </w:p>
    <w:p>
      <w:pPr>
        <w:ind w:firstLine="420"/>
        <w:jc w:val="left"/>
        <w:spacing w:line="360" w:lineRule="auto"/>
        <w:shd w:val="clear" w:color="auto" w:fill="ffffff"/>
        <w:widowControl/>
        <w:rPr>
          <w:rFonts w:hint="eastAsia" w:ascii="宋体" w:hAnsi="宋体"/>
        </w:rPr>
      </w:pPr>
      <w:r>
        <w:rPr>
          <w:rFonts w:hint="eastAsia" w:ascii="宋体" w:hAnsi="宋体"/>
          <w:bCs/>
          <w:lang w:bidi="ar"/>
        </w:rPr>
        <w:t xml:space="preserve">4</w:t>
      </w:r>
      <w:r>
        <w:rPr>
          <w:rFonts w:hint="eastAsia" w:ascii="宋体" w:hAnsi="宋体"/>
          <w:bCs/>
          <w:lang w:bidi="ar"/>
        </w:rPr>
        <w:t xml:space="preserve">.</w:t>
      </w:r>
      <w:r>
        <w:rPr>
          <w:rFonts w:hint="eastAsia" w:ascii="宋体" w:hAnsi="宋体"/>
          <w:bCs/>
          <w:lang w:bidi="ar"/>
        </w:rPr>
        <w:t xml:space="preserve">采购需求：</w:t>
      </w:r>
      <w:r>
        <w:rPr>
          <w:rFonts w:hint="eastAsia" w:ascii="宋体" w:hAnsi="宋体"/>
        </w:rPr>
        <w:t xml:space="preserve">工业PC控制系统搭建与工业AI认知，</w:t>
      </w:r>
      <w:r>
        <w:rPr>
          <w:rFonts w:hint="eastAsia" w:ascii="宋体" w:hAnsi="宋体"/>
          <w:szCs w:val="21"/>
        </w:rPr>
        <w:t xml:space="preserve">详见招标文件第四章。</w:t>
      </w:r>
      <w:r/>
    </w:p>
    <w:p>
      <w:pPr>
        <w:ind w:firstLine="420"/>
        <w:jc w:val="left"/>
        <w:spacing w:line="360" w:lineRule="auto"/>
        <w:shd w:val="clear" w:color="auto" w:fill="ffffff"/>
        <w:widowControl/>
        <w:rPr>
          <w:rFonts w:hint="eastAsia" w:ascii="宋体" w:hAnsi="宋体"/>
          <w:lang w:bidi="ar"/>
        </w:rPr>
      </w:pPr>
      <w:r>
        <w:rPr>
          <w:rFonts w:ascii="宋体" w:hAnsi="宋体"/>
          <w:lang w:bidi="ar"/>
        </w:rPr>
        <w:t xml:space="preserve">5</w:t>
      </w:r>
      <w:r>
        <w:rPr>
          <w:rFonts w:hint="eastAsia" w:ascii="宋体" w:hAnsi="宋体"/>
          <w:lang w:bidi="ar"/>
        </w:rPr>
        <w:t xml:space="preserve">.</w:t>
      </w:r>
      <w:r>
        <w:rPr>
          <w:rFonts w:hint="eastAsia" w:ascii="宋体" w:hAnsi="宋体"/>
          <w:lang w:bidi="ar"/>
        </w:rPr>
        <w:t xml:space="preserve">交货地点：</w:t>
      </w:r>
      <w:r>
        <w:rPr>
          <w:rFonts w:hint="eastAsia" w:ascii="宋体" w:hAnsi="宋体"/>
          <w:lang w:val="zh-CN"/>
        </w:rPr>
        <w:t xml:space="preserve">苏州市职业大学石湖校区</w:t>
      </w:r>
      <w:r>
        <w:rPr>
          <w:rFonts w:hint="eastAsia" w:ascii="宋体" w:hAnsi="宋体"/>
          <w:lang w:val="zh-CN" w:bidi="ar"/>
        </w:rPr>
        <w:t xml:space="preserve">（按采购方指定地点）。</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6</w:t>
      </w:r>
      <w:r>
        <w:rPr>
          <w:rFonts w:hint="eastAsia" w:ascii="宋体" w:hAnsi="宋体"/>
          <w:lang w:bidi="ar"/>
        </w:rPr>
        <w:t xml:space="preserve">.</w:t>
      </w:r>
      <w:r>
        <w:rPr>
          <w:rFonts w:hint="eastAsia" w:ascii="宋体" w:hAnsi="宋体"/>
          <w:lang w:bidi="ar"/>
        </w:rPr>
        <w:t xml:space="preserve">交货期限：</w:t>
      </w:r>
      <w:bookmarkStart w:id="4" w:name="OLE_LINK34"/>
      <w:r>
        <w:rPr>
          <w:rFonts w:hint="eastAsia" w:ascii="宋体" w:hAnsi="宋体"/>
          <w:lang w:bidi="ar"/>
        </w:rPr>
        <w:t xml:space="preserve">签订合同后30天内完成供货、安装、调试并能正常运行。</w:t>
      </w:r>
      <w:bookmarkEnd w:id="4"/>
      <w:r/>
      <w:r/>
    </w:p>
    <w:p>
      <w:pPr>
        <w:ind w:firstLine="420"/>
        <w:jc w:val="left"/>
        <w:spacing w:line="360" w:lineRule="auto"/>
        <w:shd w:val="clear" w:color="auto" w:fill="ffffff"/>
        <w:widowControl/>
        <w:rPr>
          <w:rFonts w:hint="eastAsia" w:ascii="宋体" w:hAnsi="宋体"/>
        </w:rPr>
      </w:pPr>
      <w:r>
        <w:rPr>
          <w:rFonts w:hint="eastAsia" w:ascii="宋体" w:hAnsi="宋体"/>
        </w:rPr>
        <w:t xml:space="preserve">二、申请人的资格要求：</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1</w:t>
      </w:r>
      <w:r>
        <w:rPr>
          <w:rFonts w:hint="eastAsia" w:ascii="宋体" w:hAnsi="宋体"/>
          <w:lang w:bidi="ar"/>
        </w:rPr>
        <w:t xml:space="preserve">.</w:t>
      </w:r>
      <w:r>
        <w:rPr>
          <w:rFonts w:hint="eastAsia" w:ascii="宋体" w:hAnsi="宋体"/>
          <w:lang w:bidi="ar"/>
        </w:rPr>
        <w:t xml:space="preserve">满足《中华人民共和国政府采购法》第二十二条规定：</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（1）</w:t>
      </w:r>
      <w:bookmarkStart w:id="5" w:name="OLE_LINK4"/>
      <w:r>
        <w:rPr>
          <w:rFonts w:hint="eastAsia" w:ascii="宋体" w:hAnsi="宋体"/>
          <w:lang w:bidi="ar"/>
        </w:rPr>
        <w:t xml:space="preserve">具有独立承担民事责任的能力；</w:t>
      </w:r>
      <w:bookmarkEnd w:id="5"/>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（2）</w:t>
      </w:r>
      <w:bookmarkStart w:id="6" w:name="OLE_LINK9"/>
      <w:r>
        <w:rPr>
          <w:rFonts w:hint="eastAsia" w:ascii="宋体" w:hAnsi="宋体"/>
          <w:lang w:bidi="ar"/>
        </w:rPr>
        <w:t xml:space="preserve">具有良好的商业信誉和健全的财务会计制度</w:t>
      </w:r>
      <w:bookmarkEnd w:id="6"/>
      <w:r>
        <w:rPr>
          <w:rFonts w:hint="eastAsia" w:ascii="宋体" w:hAnsi="宋体"/>
          <w:lang w:bidi="ar"/>
        </w:rPr>
        <w:t xml:space="preserve">；</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（3）</w:t>
      </w:r>
      <w:bookmarkStart w:id="7" w:name="OLE_LINK10"/>
      <w:r>
        <w:rPr>
          <w:rFonts w:hint="eastAsia" w:ascii="宋体" w:hAnsi="宋体"/>
          <w:lang w:bidi="ar"/>
        </w:rPr>
        <w:t xml:space="preserve">具有履行合同所必需的设备和专业技术能力</w:t>
      </w:r>
      <w:bookmarkEnd w:id="7"/>
      <w:r>
        <w:rPr>
          <w:rFonts w:hint="eastAsia" w:ascii="宋体" w:hAnsi="宋体"/>
          <w:lang w:bidi="ar"/>
        </w:rPr>
        <w:t xml:space="preserve">；</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（4）</w:t>
      </w:r>
      <w:bookmarkStart w:id="8" w:name="OLE_LINK11"/>
      <w:r>
        <w:rPr>
          <w:rFonts w:hint="eastAsia" w:ascii="宋体" w:hAnsi="宋体"/>
          <w:lang w:bidi="ar"/>
        </w:rPr>
        <w:t xml:space="preserve">有依法缴纳税收和社会保障资金的良好记录</w:t>
      </w:r>
      <w:bookmarkEnd w:id="8"/>
      <w:r>
        <w:rPr>
          <w:rFonts w:hint="eastAsia" w:ascii="宋体" w:hAnsi="宋体"/>
          <w:lang w:bidi="ar"/>
        </w:rPr>
        <w:t xml:space="preserve">；</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（5）</w:t>
      </w:r>
      <w:bookmarkStart w:id="9" w:name="OLE_LINK12"/>
      <w:r>
        <w:rPr>
          <w:rFonts w:hint="eastAsia" w:ascii="宋体" w:hAnsi="宋体"/>
          <w:lang w:bidi="ar"/>
        </w:rPr>
        <w:t xml:space="preserve">参加政府采购活动前三年内，在经营活动中没有重大违法记录</w:t>
      </w:r>
      <w:bookmarkEnd w:id="9"/>
      <w:r>
        <w:rPr>
          <w:rFonts w:hint="eastAsia" w:ascii="宋体" w:hAnsi="宋体"/>
          <w:lang w:bidi="ar"/>
        </w:rPr>
        <w:t xml:space="preserve">；</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（6）法律、行政法规规定的其他条件。</w:t>
      </w:r>
      <w:r/>
    </w:p>
    <w:p>
      <w:pPr>
        <w:ind w:firstLine="422"/>
        <w:jc w:val="left"/>
        <w:spacing w:line="360" w:lineRule="auto"/>
        <w:shd w:val="clear" w:color="auto" w:fill="ffffff"/>
        <w:widowControl/>
        <w:rPr>
          <w:rFonts w:hint="eastAsia" w:ascii="宋体" w:hAnsi="宋体"/>
          <w:b/>
          <w:bCs/>
        </w:rPr>
      </w:pPr>
      <w:r>
        <w:rPr>
          <w:rFonts w:hint="eastAsia" w:ascii="宋体" w:hAnsi="宋体"/>
          <w:b/>
          <w:bCs/>
          <w:lang w:bidi="ar"/>
        </w:rPr>
        <w:t xml:space="preserve">2.落实政府采购政策需满足的资格要求：无</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3.本项目的特定资格要求：</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（1）未被“信用中国”网站或“中国政府采购网”网站列入失信被执行人、重大税收违法案件当事人名单、政府采购严重失信行为记录名单；</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（2）本项目不接受联合体投标；</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（3）</w:t>
      </w:r>
      <w:bookmarkStart w:id="10" w:name="OLE_LINK13"/>
      <w:r>
        <w:rPr>
          <w:rFonts w:hint="eastAsia" w:ascii="宋体" w:hAnsi="宋体"/>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0"/>
      <w:r/>
      <w:r/>
    </w:p>
    <w:p>
      <w:pPr>
        <w:ind w:firstLine="422"/>
        <w:jc w:val="left"/>
        <w:spacing w:line="360" w:lineRule="auto"/>
        <w:rPr>
          <w:rFonts w:hint="eastAsia" w:ascii="宋体" w:hAnsi="宋体"/>
          <w:szCs w:val="21"/>
        </w:rPr>
      </w:pPr>
      <w:r>
        <w:rPr>
          <w:rFonts w:hint="eastAsia" w:ascii="宋体" w:hAnsi="宋体"/>
          <w:b/>
          <w:lang w:bidi="ar"/>
        </w:rPr>
        <w:t xml:space="preserve">三、</w:t>
      </w:r>
      <w:r>
        <w:rPr>
          <w:rFonts w:hint="eastAsia" w:ascii="宋体" w:hAnsi="宋体"/>
          <w:szCs w:val="21"/>
        </w:rPr>
        <w:t xml:space="preserve">报名及获取采购文件：</w:t>
      </w:r>
      <w:r/>
    </w:p>
    <w:p>
      <w:pPr>
        <w:ind w:firstLine="420"/>
        <w:jc w:val="left"/>
        <w:spacing w:line="360" w:lineRule="auto"/>
        <w:rPr>
          <w:rFonts w:hint="eastAsia" w:ascii="宋体" w:hAnsi="宋体" w:cs="宋体"/>
          <w:szCs w:val="21"/>
        </w:rPr>
      </w:pPr>
      <w:r/>
      <w:bookmarkStart w:id="11" w:name="OLE_LINK5"/>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报名时间：自招标文件公告发布之日起5个工作日</w:t>
      </w:r>
      <w:r/>
    </w:p>
    <w:p>
      <w:pPr>
        <w:ind w:firstLine="420"/>
        <w:jc w:val="left"/>
        <w:spacing w:line="360" w:lineRule="auto"/>
        <w:widowControl/>
        <w:rPr>
          <w:rFonts w:hint="eastAsia" w:ascii="宋体" w:hAnsi="宋体" w:cs="宋体"/>
          <w:bCs/>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bCs/>
          <w:szCs w:val="21"/>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widowControl/>
        <w:rPr>
          <w:rFonts w:hint="eastAsia" w:ascii="宋体" w:hAnsi="宋体" w:cs="宋体"/>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电子投标准备：供应商在“苏采云”系统中操作参与项目后，必须在“已参与项目”界面中下载电子采购文件（后缀名为“.kedt”）并导入政府采购客户端工具后方可进行响应文件制作和提交（</w:t>
      </w:r>
      <w:r>
        <w:rPr>
          <w:rFonts w:hint="eastAsia" w:ascii="宋体" w:hAnsi="宋体" w:cs="宋体"/>
          <w:b/>
          <w:szCs w:val="21"/>
        </w:rPr>
        <w:t xml:space="preserve">具体详见《苏采云系统供应商操作手册》</w:t>
      </w:r>
      <w:r>
        <w:rPr>
          <w:rFonts w:hint="eastAsia" w:ascii="宋体" w:hAnsi="宋体" w:cs="宋体"/>
          <w:bCs/>
          <w:szCs w:val="21"/>
        </w:rPr>
        <w:t xml:space="preserve">，网址链接https://czju.suzhou.gov.cn/zfcg/html/content/20231220161910031.shtml）。</w:t>
      </w:r>
      <w:r/>
    </w:p>
    <w:p>
      <w:pPr>
        <w:ind w:firstLine="420"/>
        <w:jc w:val="left"/>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p>
    <w:p>
      <w:pPr>
        <w:ind w:firstLine="420"/>
        <w:jc w:val="left"/>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rPr>
          <w:rFonts w:hint="eastAsia" w:ascii="宋体" w:hAnsi="宋体" w:cs="宋体"/>
          <w:szCs w:val="21"/>
        </w:rPr>
      </w:pPr>
      <w:r>
        <w:rPr>
          <w:rFonts w:hint="eastAsia" w:ascii="宋体" w:hAnsi="宋体" w:cs="宋体"/>
          <w:szCs w:val="21"/>
        </w:rPr>
        <w:t xml:space="preserve">注册咨询：18261002950；</w:t>
      </w:r>
      <w:r/>
    </w:p>
    <w:p>
      <w:pPr>
        <w:ind w:firstLine="420"/>
        <w:jc w:val="left"/>
        <w:spacing w:line="360" w:lineRule="auto"/>
        <w:rPr>
          <w:rFonts w:hint="eastAsia" w:ascii="宋体" w:hAnsi="宋体" w:cs="宋体"/>
          <w:szCs w:val="21"/>
        </w:rPr>
      </w:pPr>
      <w:r>
        <w:rPr>
          <w:rFonts w:hint="eastAsia" w:ascii="宋体" w:hAnsi="宋体" w:cs="宋体"/>
          <w:szCs w:val="21"/>
        </w:rPr>
        <w:t xml:space="preserve">CA技术咨询电话：400-608-6099；</w:t>
      </w:r>
      <w:r/>
    </w:p>
    <w:p>
      <w:pPr>
        <w:ind w:firstLine="420"/>
        <w:jc w:val="left"/>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bookmarkEnd w:id="11"/>
      <w:r/>
      <w:r/>
    </w:p>
    <w:p>
      <w:pPr>
        <w:ind w:firstLine="422"/>
        <w:jc w:val="left"/>
        <w:spacing w:line="360" w:lineRule="auto"/>
        <w:rPr>
          <w:rFonts w:hint="eastAsia" w:ascii="宋体" w:hAnsi="宋体"/>
          <w:b/>
          <w:bCs/>
          <w:szCs w:val="21"/>
        </w:rPr>
      </w:pPr>
      <w:r>
        <w:rPr>
          <w:rFonts w:hint="eastAsia" w:ascii="宋体" w:hAnsi="宋体"/>
          <w:b/>
          <w:bCs/>
          <w:szCs w:val="21"/>
        </w:rPr>
        <w:t xml:space="preserve">四、</w:t>
      </w:r>
      <w:bookmarkStart w:id="12" w:name="OLE_LINK35"/>
      <w:r>
        <w:rPr>
          <w:rFonts w:hint="eastAsia" w:ascii="宋体" w:hAnsi="宋体"/>
          <w:b/>
          <w:bCs/>
          <w:szCs w:val="21"/>
        </w:rPr>
        <w:t xml:space="preserve">提交电子响应文件截止时间和地点：</w:t>
      </w:r>
      <w:r/>
    </w:p>
    <w:p>
      <w:pPr>
        <w:ind w:firstLine="420"/>
        <w:jc w:val="left"/>
        <w:spacing w:line="360" w:lineRule="auto"/>
        <w:rPr>
          <w:rFonts w:hint="eastAsia" w:ascii="宋体" w:hAnsi="宋体" w:cs="宋体"/>
          <w:szCs w:val="21"/>
        </w:rPr>
      </w:pPr>
      <w:r>
        <w:rPr>
          <w:rFonts w:hint="eastAsia" w:ascii="宋体" w:hAnsi="宋体" w:cs="宋体"/>
          <w:szCs w:val="21"/>
        </w:rPr>
        <w:t xml:space="preserve">截止时间：2025年11月10日09：30</w:t>
      </w:r>
      <w:r/>
    </w:p>
    <w:p>
      <w:pPr>
        <w:ind w:firstLine="420"/>
        <w:jc w:val="left"/>
        <w:spacing w:line="360" w:lineRule="auto"/>
        <w:rPr>
          <w:rFonts w:hint="eastAsia" w:ascii="宋体" w:hAnsi="宋体" w:cs="宋体"/>
          <w:szCs w:val="21"/>
        </w:rPr>
      </w:pPr>
      <w:r>
        <w:rPr>
          <w:rFonts w:hint="eastAsia" w:ascii="宋体" w:hAnsi="宋体" w:cs="宋体"/>
          <w:szCs w:val="21"/>
        </w:rPr>
        <w:t xml:space="preserve">地点：“苏采云”政府采购交易系统网上开标大厅（网址：</w:t>
      </w:r>
      <w:hyperlink r:id="rId11" w:tooltip="http://jszfcg.jsczt.cn/），响应文件网上递交，不需要现场参加采购活动。" w:history="1">
        <w:r>
          <w:rPr>
            <w:rFonts w:hint="eastAsia" w:ascii="宋体" w:hAnsi="宋体" w:cs="宋体"/>
            <w:szCs w:val="21"/>
            <w:u w:val="single"/>
          </w:rPr>
          <w:t xml:space="preserve">http://jszfcg.jsczt.cn/），响应文件网上递交，不需要现场参加采购活动。</w:t>
        </w:r>
      </w:hyperlink>
      <w:r/>
      <w:r/>
    </w:p>
    <w:p>
      <w:pPr>
        <w:ind w:firstLine="420"/>
        <w:jc w:val="left"/>
        <w:spacing w:line="360" w:lineRule="auto"/>
        <w:rPr>
          <w:rFonts w:hint="eastAsia" w:ascii="宋体" w:hAnsi="宋体"/>
          <w:szCs w:val="21"/>
        </w:rPr>
      </w:pPr>
      <w:r/>
      <w:bookmarkStart w:id="13" w:name="OLE_LINK6"/>
      <w:r>
        <w:rPr>
          <w:rFonts w:hint="eastAsia" w:ascii="宋体" w:hAnsi="宋体" w:cs="宋体"/>
          <w:bCs/>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本项目为不见面开标项目，</w:t>
      </w:r>
      <w:r>
        <w:rPr>
          <w:rFonts w:hint="eastAsia" w:ascii="宋体" w:hAnsi="宋体" w:cs="宋体"/>
          <w:b/>
          <w:szCs w:val="21"/>
        </w:rPr>
        <w:t xml:space="preserve">开启阶段供应商在【供应商解密】环节必须使用 CA证书解密电子响应文件，如在系统规定的解密时间内未能完成解密的视为放</w:t>
      </w:r>
      <w:r>
        <w:rPr>
          <w:rFonts w:hint="eastAsia" w:ascii="宋体" w:hAnsi="宋体" w:cs="宋体"/>
          <w:b/>
          <w:szCs w:val="21"/>
        </w:rPr>
        <w:t xml:space="preserve">弃参与本项目。</w:t>
      </w:r>
      <w:r>
        <w:rPr>
          <w:rFonts w:hint="eastAsia" w:ascii="宋体" w:hAnsi="宋体" w:cs="宋体"/>
          <w:b/>
          <w:bCs/>
          <w:szCs w:val="21"/>
        </w:rPr>
        <w:t xml:space="preserve">请供应商确保电脑、系统及其他设备（视频输入输出设备等）无误，且开启直至项目结束始终保持系统在线状态。</w:t>
      </w:r>
      <w:bookmarkEnd w:id="12"/>
      <w:r/>
      <w:bookmarkEnd w:id="13"/>
      <w:r/>
      <w:r/>
    </w:p>
    <w:p>
      <w:pPr>
        <w:ind w:firstLine="422"/>
        <w:jc w:val="left"/>
        <w:spacing w:line="360" w:lineRule="auto"/>
        <w:shd w:val="clear" w:color="auto" w:fill="ffffff"/>
        <w:widowControl/>
        <w:rPr>
          <w:rFonts w:hint="eastAsia" w:ascii="宋体" w:hAnsi="宋体"/>
        </w:rPr>
      </w:pPr>
      <w:r>
        <w:rPr>
          <w:rFonts w:hint="eastAsia" w:ascii="宋体" w:hAnsi="宋体"/>
          <w:b/>
          <w:lang w:bidi="ar"/>
        </w:rPr>
        <w:t xml:space="preserve">五、凡对本次采购提出询问，请按以下方式联系。</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1.采购人信息</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名 称：苏州市职业大学</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地 址：江苏省苏州市吴中区致能大道106号</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联系人：王聪</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联系电话：0512-66503103</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2.代理机构信息</w:t>
      </w:r>
      <w:r/>
    </w:p>
    <w:p>
      <w:pPr>
        <w:ind w:firstLine="420"/>
        <w:jc w:val="left"/>
        <w:spacing w:line="360" w:lineRule="auto"/>
        <w:shd w:val="clear" w:color="auto" w:fill="ffffff"/>
        <w:widowControl/>
        <w:rPr>
          <w:rFonts w:hint="eastAsia" w:ascii="宋体" w:hAnsi="宋体"/>
        </w:rPr>
      </w:pPr>
      <w:r>
        <w:rPr>
          <w:rFonts w:hint="eastAsia" w:ascii="宋体" w:hAnsi="宋体"/>
          <w:lang w:bidi="ar"/>
        </w:rPr>
        <w:t xml:space="preserve">名 称：苏州天诚建设咨询事务所有限公司</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地 址：苏州市滨河路1388号创意街区3A幢601室</w:t>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联系人：</w:t>
      </w:r>
      <w:bookmarkStart w:id="14" w:name="OLE_LINK3"/>
      <w:r>
        <w:rPr>
          <w:rFonts w:hint="eastAsia" w:ascii="宋体" w:hAnsi="宋体"/>
          <w:lang w:bidi="ar"/>
        </w:rPr>
        <w:t xml:space="preserve">穆长喜、王焱、徐子怡</w:t>
      </w:r>
      <w:bookmarkEnd w:id="14"/>
      <w:r/>
      <w:r/>
    </w:p>
    <w:p>
      <w:pPr>
        <w:ind w:firstLine="420"/>
        <w:jc w:val="left"/>
        <w:spacing w:line="360" w:lineRule="auto"/>
        <w:shd w:val="clear" w:color="auto" w:fill="ffffff"/>
        <w:widowControl/>
        <w:rPr>
          <w:rFonts w:hint="eastAsia" w:ascii="宋体" w:hAnsi="宋体"/>
          <w:lang w:bidi="ar"/>
        </w:rPr>
      </w:pPr>
      <w:r>
        <w:rPr>
          <w:rFonts w:hint="eastAsia" w:ascii="宋体" w:hAnsi="宋体"/>
          <w:lang w:bidi="ar"/>
        </w:rPr>
        <w:t xml:space="preserve">电　话：</w:t>
      </w:r>
      <w:r>
        <w:rPr>
          <w:rFonts w:ascii="宋体" w:hAnsi="宋体"/>
          <w:lang w:bidi="ar"/>
        </w:rPr>
        <w:t xml:space="preserve">0512-67216360</w:t>
      </w:r>
      <w:r/>
    </w:p>
    <w:p>
      <w:pPr>
        <w:ind w:firstLine="420"/>
        <w:jc w:val="left"/>
        <w:spacing w:line="360" w:lineRule="auto"/>
        <w:rPr>
          <w:rFonts w:hint="eastAsia" w:ascii="宋体" w:hAnsi="宋体"/>
          <w:szCs w:val="21"/>
        </w:rPr>
      </w:pPr>
      <w:r>
        <w:rPr>
          <w:rFonts w:hint="eastAsia" w:ascii="宋体" w:hAnsi="宋体"/>
          <w:szCs w:val="21"/>
        </w:rPr>
        <w:t xml:space="preserve">3.苏州市政府采购管理监督电话：0512-68616651</w:t>
      </w:r>
      <w:r/>
    </w:p>
    <w:p>
      <w:pPr>
        <w:ind w:firstLine="420"/>
        <w:jc w:val="left"/>
        <w:spacing w:line="360" w:lineRule="auto"/>
        <w:rPr>
          <w:rFonts w:hint="eastAsia" w:ascii="宋体" w:hAnsi="宋体"/>
          <w:szCs w:val="21"/>
        </w:rPr>
      </w:pPr>
      <w:r>
        <w:rPr>
          <w:rFonts w:hint="eastAsia" w:ascii="宋体" w:hAnsi="宋体"/>
          <w:szCs w:val="21"/>
        </w:rPr>
        <w:t xml:space="preserve">六、</w:t>
      </w:r>
      <w:bookmarkStart w:id="15" w:name="OLE_LINK36"/>
      <w:r>
        <w:rPr>
          <w:rFonts w:hint="eastAsia" w:ascii="宋体" w:hAnsi="宋体"/>
          <w:szCs w:val="21"/>
        </w:rPr>
        <w:t xml:space="preserve">本次招标其他需要说明事项</w:t>
      </w:r>
      <w:r/>
    </w:p>
    <w:p>
      <w:pPr>
        <w:ind w:firstLine="420"/>
        <w:jc w:val="left"/>
        <w:spacing w:line="360" w:lineRule="auto"/>
        <w:rPr>
          <w:rFonts w:hint="eastAsia" w:ascii="宋体" w:hAnsi="宋体"/>
          <w:szCs w:val="21"/>
        </w:rPr>
      </w:pPr>
      <w:r/>
      <w:bookmarkStart w:id="16" w:name="OLE_LINK7"/>
      <w:r>
        <w:rPr>
          <w:rFonts w:hint="eastAsia" w:ascii="宋体" w:hAnsi="宋体"/>
          <w:szCs w:val="21"/>
        </w:rPr>
        <w:t xml:space="preserve">本采购公告期为公告之日起五个工作日。本公告有关信息将同时在江苏省政府采购网、苏州市政府采购网，成交公告亦是刊登此媒介敬请留意！</w:t>
      </w:r>
      <w:bookmarkEnd w:id="16"/>
      <w:r/>
      <w:bookmarkEnd w:id="15"/>
      <w:r/>
      <w:r/>
    </w:p>
    <w:p>
      <w:r/>
      <w:r/>
    </w:p>
    <w:p>
      <w:pPr>
        <w:jc w:val="center"/>
        <w:pageBreakBefore/>
        <w:spacing w:line="360" w:lineRule="auto"/>
        <w:widowControl/>
        <w:rPr>
          <w:rFonts w:hint="eastAsia" w:ascii="宋体" w:hAnsi="宋体"/>
          <w:sz w:val="36"/>
        </w:rPr>
      </w:pPr>
      <w:r>
        <w:rPr>
          <w:rFonts w:hint="eastAsia" w:ascii="宋体" w:hAnsi="宋体"/>
          <w:b/>
          <w:sz w:val="44"/>
        </w:rPr>
        <w:t xml:space="preserve">第二章 投标人须知</w:t>
      </w:r>
      <w:r/>
    </w:p>
    <w:p>
      <w:pPr>
        <w:jc w:val="left"/>
        <w:spacing w:line="360" w:lineRule="auto"/>
        <w:widowControl/>
        <w:rPr>
          <w:rFonts w:hint="eastAsia" w:ascii="宋体" w:hAnsi="宋体"/>
          <w:b/>
        </w:rPr>
      </w:pPr>
      <w:r>
        <w:rPr>
          <w:rFonts w:hint="eastAsia" w:ascii="宋体" w:hAnsi="宋体"/>
          <w:b/>
        </w:rPr>
      </w:r>
      <w:r/>
    </w:p>
    <w:p>
      <w:pPr>
        <w:ind w:firstLine="422"/>
        <w:jc w:val="left"/>
        <w:spacing w:line="360" w:lineRule="auto"/>
        <w:widowControl/>
        <w:rPr>
          <w:rFonts w:hint="eastAsia" w:ascii="宋体" w:hAnsi="宋体"/>
          <w:b/>
        </w:rPr>
      </w:pPr>
      <w:r>
        <w:rPr>
          <w:rFonts w:hint="eastAsia" w:ascii="宋体" w:hAnsi="宋体"/>
          <w:b/>
        </w:rPr>
        <w:t xml:space="preserve">一、说明和释义</w:t>
      </w:r>
      <w:r/>
    </w:p>
    <w:p>
      <w:pPr>
        <w:ind w:firstLine="422"/>
        <w:jc w:val="left"/>
        <w:spacing w:line="360" w:lineRule="auto"/>
        <w:widowControl/>
        <w:rPr>
          <w:rFonts w:hint="eastAsia" w:ascii="宋体" w:hAnsi="宋体"/>
          <w:b/>
        </w:rPr>
      </w:pPr>
      <w:r>
        <w:rPr>
          <w:rFonts w:hint="eastAsia" w:ascii="宋体" w:hAnsi="宋体"/>
          <w:b/>
        </w:rPr>
        <w:t xml:space="preserve">1. 说明</w:t>
      </w:r>
      <w:r/>
    </w:p>
    <w:p>
      <w:pPr>
        <w:ind w:firstLine="420"/>
        <w:jc w:val="left"/>
        <w:spacing w:line="360" w:lineRule="auto"/>
        <w:widowControl/>
        <w:rPr>
          <w:rFonts w:hint="eastAsia" w:ascii="宋体" w:hAnsi="宋体"/>
        </w:rPr>
      </w:pPr>
      <w:r>
        <w:rPr>
          <w:rFonts w:hint="eastAsia" w:ascii="宋体" w:hAnsi="宋体"/>
        </w:rPr>
        <w:t xml:space="preserve">1.1本招标文件仅适用于苏州天诚建设咨询事务所有限公司组织的招标活动。</w:t>
      </w:r>
      <w:r/>
    </w:p>
    <w:p>
      <w:pPr>
        <w:ind w:firstLine="420"/>
        <w:jc w:val="left"/>
        <w:spacing w:line="360" w:lineRule="auto"/>
        <w:widowControl/>
        <w:rPr>
          <w:rFonts w:hint="eastAsia" w:ascii="宋体" w:hAnsi="宋体"/>
        </w:rPr>
      </w:pPr>
      <w:r>
        <w:rPr>
          <w:rFonts w:hint="eastAsia" w:ascii="宋体" w:hAnsi="宋体"/>
        </w:rPr>
        <w:t xml:space="preserve">1.2本次招标活动及因本次招标产生的合同受中国法律制约和保护。</w:t>
      </w:r>
      <w:r/>
    </w:p>
    <w:p>
      <w:pPr>
        <w:ind w:firstLine="420"/>
        <w:jc w:val="left"/>
        <w:spacing w:line="360" w:lineRule="auto"/>
        <w:widowControl/>
        <w:rPr>
          <w:rFonts w:hint="eastAsia" w:ascii="宋体" w:hAnsi="宋体"/>
        </w:rPr>
      </w:pPr>
      <w:r>
        <w:rPr>
          <w:rFonts w:hint="eastAsia" w:ascii="宋体" w:hAnsi="宋体"/>
        </w:rPr>
        <w:t xml:space="preserve">1.3本招标文件的解释权属于苏州天诚建设咨询事务所有限公司。</w:t>
      </w:r>
      <w:r/>
    </w:p>
    <w:p>
      <w:pPr>
        <w:ind w:firstLine="422"/>
        <w:jc w:val="left"/>
        <w:spacing w:line="360" w:lineRule="auto"/>
        <w:widowControl/>
        <w:rPr>
          <w:rFonts w:hint="eastAsia" w:ascii="宋体" w:hAnsi="宋体"/>
          <w:b/>
        </w:rPr>
      </w:pPr>
      <w:r>
        <w:rPr>
          <w:rFonts w:hint="eastAsia" w:ascii="宋体" w:hAnsi="宋体"/>
          <w:b/>
        </w:rPr>
        <w:t xml:space="preserve">2. 词语释义</w:t>
      </w:r>
      <w:r/>
    </w:p>
    <w:p>
      <w:pPr>
        <w:ind w:firstLine="420"/>
        <w:jc w:val="left"/>
        <w:spacing w:line="360" w:lineRule="auto"/>
        <w:rPr>
          <w:rFonts w:hint="eastAsia" w:ascii="宋体" w:hAnsi="宋体"/>
          <w:lang w:val="zh-CN"/>
        </w:rPr>
      </w:pPr>
      <w:r>
        <w:rPr>
          <w:rFonts w:hint="eastAsia" w:ascii="宋体" w:hAnsi="宋体"/>
          <w:lang w:val="zh-CN"/>
        </w:rPr>
        <w:t xml:space="preserve">2.1采购人（甲方）：依法进行政府采购的国家机关、事业单位、团体组织。</w:t>
      </w:r>
      <w:r/>
    </w:p>
    <w:p>
      <w:pPr>
        <w:ind w:firstLine="420"/>
        <w:jc w:val="left"/>
        <w:spacing w:line="360" w:lineRule="auto"/>
        <w:rPr>
          <w:rFonts w:hint="eastAsia" w:ascii="宋体" w:hAnsi="宋体"/>
        </w:rPr>
      </w:pPr>
      <w:r>
        <w:rPr>
          <w:rFonts w:hint="eastAsia" w:ascii="宋体" w:hAnsi="宋体"/>
          <w:lang w:val="zh-CN"/>
        </w:rPr>
        <w:t xml:space="preserve">2.2采购代理机构：</w:t>
      </w:r>
      <w:r>
        <w:rPr>
          <w:rFonts w:hint="eastAsia" w:ascii="宋体" w:hAnsi="宋体"/>
        </w:rPr>
        <w:t xml:space="preserve">依法接受采购人委托，从事货物、工程和服务等政府采购代理业务的社会中介机构。</w:t>
      </w:r>
      <w:r/>
    </w:p>
    <w:p>
      <w:pPr>
        <w:ind w:firstLine="420"/>
        <w:jc w:val="left"/>
        <w:spacing w:line="360" w:lineRule="auto"/>
        <w:rPr>
          <w:rFonts w:hint="eastAsia" w:ascii="宋体" w:hAnsi="宋体"/>
          <w:lang w:val="zh-CN"/>
        </w:rPr>
      </w:pPr>
      <w:r>
        <w:rPr>
          <w:rFonts w:hint="eastAsia" w:ascii="宋体" w:hAnsi="宋体"/>
          <w:lang w:val="zh-CN"/>
        </w:rPr>
        <w:t xml:space="preserve">2.3投标人（供应商）：响应招标、参加投标竞争的法人、非法人组织或者自然人。</w:t>
      </w:r>
      <w:r/>
    </w:p>
    <w:p>
      <w:pPr>
        <w:ind w:firstLine="420"/>
        <w:jc w:val="left"/>
        <w:spacing w:line="360" w:lineRule="auto"/>
        <w:rPr>
          <w:rFonts w:hint="eastAsia" w:ascii="宋体" w:hAnsi="宋体"/>
          <w:lang w:val="zh-CN"/>
        </w:rPr>
      </w:pPr>
      <w:r>
        <w:rPr>
          <w:rFonts w:hint="eastAsia" w:ascii="宋体" w:hAnsi="宋体"/>
          <w:lang w:val="zh-CN"/>
        </w:rPr>
        <w:t xml:space="preserve">潜在投标人（供应商）：以招标文件规定的方式获取本项目招标文件的法人、非法人组织或者自然人。</w:t>
      </w:r>
      <w:r/>
    </w:p>
    <w:p>
      <w:pPr>
        <w:ind w:firstLine="420"/>
        <w:jc w:val="left"/>
        <w:spacing w:line="360" w:lineRule="auto"/>
        <w:rPr>
          <w:rFonts w:hint="eastAsia" w:ascii="宋体" w:hAnsi="宋体"/>
          <w:lang w:val="zh-CN"/>
        </w:rPr>
      </w:pPr>
      <w:r>
        <w:rPr>
          <w:rFonts w:hint="eastAsia" w:ascii="宋体" w:hAnsi="宋体"/>
          <w:lang w:val="zh-CN"/>
        </w:rPr>
        <w:t xml:space="preserve">2.4响应：投标人根据采购代理机构或采购代理机构发布的采购文件，编制投标文件并按规定投标的行为。</w:t>
      </w:r>
      <w:r/>
    </w:p>
    <w:p>
      <w:pPr>
        <w:ind w:firstLine="420"/>
        <w:jc w:val="left"/>
        <w:spacing w:line="360" w:lineRule="auto"/>
        <w:rPr>
          <w:rFonts w:hint="eastAsia" w:ascii="宋体" w:hAnsi="宋体"/>
          <w:lang w:val="zh-CN"/>
        </w:rPr>
      </w:pPr>
      <w:r>
        <w:rPr>
          <w:rFonts w:hint="eastAsia" w:ascii="宋体" w:hAnsi="宋体"/>
          <w:lang w:val="zh-CN"/>
        </w:rPr>
        <w:t xml:space="preserve">2.5中标人（乙方）：经评标委员会评定产生、采购合同中规定的向采购方提供货物或服务的法人或其他组织和自然人（中标人）。</w:t>
      </w:r>
      <w:r/>
    </w:p>
    <w:p>
      <w:pPr>
        <w:ind w:firstLine="420"/>
        <w:jc w:val="left"/>
        <w:spacing w:line="360" w:lineRule="auto"/>
        <w:rPr>
          <w:rFonts w:hint="eastAsia" w:ascii="宋体" w:hAnsi="宋体"/>
          <w:lang w:val="zh-CN"/>
        </w:rPr>
      </w:pPr>
      <w:r>
        <w:rPr>
          <w:rFonts w:hint="eastAsia" w:ascii="宋体" w:hAnsi="宋体"/>
          <w:lang w:val="zh-CN"/>
        </w:rPr>
        <w:t xml:space="preserve">2.6合同：</w:t>
      </w:r>
      <w:r>
        <w:rPr>
          <w:rFonts w:hint="eastAsia" w:ascii="宋体" w:hAnsi="宋体"/>
        </w:rPr>
        <w:t xml:space="preserve">甲乙</w:t>
      </w:r>
      <w:r>
        <w:rPr>
          <w:rFonts w:hint="eastAsia" w:ascii="宋体" w:hAnsi="宋体"/>
          <w:lang w:val="zh-CN"/>
        </w:rPr>
        <w:t xml:space="preserve">双方根据采购文件和中标的投标文件及中标通知书规定的内容签署的以书面形式所达成的协议，包括所有的附件、附录和构成协议的所有文件。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rPr>
      </w:pPr>
      <w:r>
        <w:rPr>
          <w:rFonts w:hint="eastAsia" w:ascii="宋体" w:hAnsi="宋体"/>
          <w:lang w:val="zh-CN"/>
        </w:rPr>
        <w:t xml:space="preserve">2.</w:t>
      </w:r>
      <w:r>
        <w:rPr>
          <w:rFonts w:hint="eastAsia" w:ascii="宋体" w:hAnsi="宋体"/>
        </w:rPr>
        <w:t xml:space="preserve">7</w:t>
      </w:r>
      <w:r>
        <w:rPr>
          <w:rFonts w:hint="eastAsia" w:ascii="宋体" w:hAnsi="宋体"/>
          <w:lang w:val="zh-CN"/>
        </w:rPr>
        <w:t xml:space="preserve">服务：系指本次采购文件规定乙方应承担的</w:t>
      </w:r>
      <w:r>
        <w:rPr>
          <w:rFonts w:hint="eastAsia" w:ascii="宋体" w:hAnsi="宋体"/>
        </w:rPr>
        <w:t xml:space="preserve">与提供货物和服务有关的辅助服务及合同中规定乙方应承担的其它义务。</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8</w:t>
      </w:r>
      <w:r>
        <w:rPr>
          <w:rFonts w:hint="eastAsia" w:ascii="宋体" w:hAnsi="宋体"/>
          <w:lang w:val="zh-CN"/>
        </w:rPr>
        <w:t xml:space="preserve">知识产权：指专利权、商标权、著作权等无形财产专有权的统称。</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9</w:t>
      </w:r>
      <w:r>
        <w:rPr>
          <w:rFonts w:hint="eastAsia" w:ascii="宋体" w:hAnsi="宋体"/>
          <w:lang w:val="zh-CN"/>
        </w:rPr>
        <w:t xml:space="preserve">天：日历日。</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10</w:t>
      </w:r>
      <w:r>
        <w:rPr>
          <w:rFonts w:hint="eastAsia" w:ascii="宋体" w:hAnsi="宋体"/>
          <w:lang w:val="zh-CN"/>
        </w:rPr>
        <w:t xml:space="preserve">服务地点：合同中明确约定的</w:t>
      </w:r>
      <w:r>
        <w:rPr>
          <w:rFonts w:hint="eastAsia" w:ascii="宋体" w:hAnsi="宋体"/>
        </w:rPr>
        <w:t xml:space="preserve">服务项目所在地。</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11</w:t>
      </w:r>
      <w:r>
        <w:rPr>
          <w:rFonts w:hint="eastAsia" w:ascii="宋体" w:hAnsi="宋体"/>
          <w:lang w:val="zh-CN"/>
        </w:rPr>
        <w:t xml:space="preserve">合同价款：根据合同规定，乙方在正确地履行合同义务后甲方应支付乙方的价款。</w:t>
      </w:r>
      <w:r/>
    </w:p>
    <w:p>
      <w:pPr>
        <w:ind w:firstLine="420"/>
        <w:jc w:val="left"/>
        <w:spacing w:line="360" w:lineRule="auto"/>
        <w:rPr>
          <w:rFonts w:hint="eastAsia" w:ascii="宋体" w:hAnsi="宋体"/>
          <w:lang w:val="zh-CN"/>
        </w:rPr>
      </w:pPr>
      <w:r>
        <w:rPr>
          <w:rFonts w:hint="eastAsia" w:ascii="宋体" w:hAnsi="宋体"/>
          <w:lang w:val="zh-CN"/>
        </w:rPr>
        <w:t xml:space="preserve">2.1</w:t>
      </w:r>
      <w:r>
        <w:rPr>
          <w:rFonts w:hint="eastAsia" w:ascii="宋体" w:hAnsi="宋体"/>
        </w:rPr>
        <w:t xml:space="preserve">2</w:t>
      </w:r>
      <w:r>
        <w:rPr>
          <w:rFonts w:hint="eastAsia" w:ascii="宋体" w:hAnsi="宋体"/>
          <w:lang w:val="zh-CN"/>
        </w:rPr>
        <w:t xml:space="preserve">不可抗力：不能预见、不能避免并且不能克服的客观情况。</w:t>
      </w:r>
      <w:r/>
    </w:p>
    <w:p>
      <w:pPr>
        <w:ind w:firstLine="420"/>
        <w:jc w:val="left"/>
        <w:spacing w:line="360" w:lineRule="auto"/>
        <w:rPr>
          <w:rFonts w:hint="eastAsia" w:ascii="宋体" w:hAnsi="宋体"/>
        </w:rPr>
      </w:pPr>
      <w:r>
        <w:rPr>
          <w:rFonts w:hint="eastAsia" w:ascii="宋体" w:hAnsi="宋体"/>
        </w:rPr>
        <w:t xml:space="preserve">2.13实质响应：</w:t>
      </w:r>
      <w:r>
        <w:rPr>
          <w:rFonts w:hint="eastAsia" w:ascii="宋体" w:hAnsi="宋体"/>
          <w:lang w:val="zh-CN"/>
        </w:rPr>
        <w:t xml:space="preserve">满足有关本项目服务的具体要求，包括服务内容、履行期限、履行地点和方式、违约责任和解决争议方法等要求。</w:t>
      </w:r>
      <w:r/>
    </w:p>
    <w:p>
      <w:pPr>
        <w:ind w:firstLine="420"/>
        <w:jc w:val="left"/>
        <w:spacing w:line="360" w:lineRule="auto"/>
        <w:rPr>
          <w:rFonts w:hint="eastAsia" w:ascii="宋体" w:hAnsi="宋体"/>
        </w:rPr>
      </w:pPr>
      <w:r>
        <w:rPr>
          <w:rFonts w:hint="eastAsia" w:ascii="宋体" w:hAnsi="宋体"/>
        </w:rPr>
        <w:t xml:space="preserve">2.14书面形式：指书面文字、合同书、信件和传真等可以有形地表现所载内容的形式。</w:t>
      </w:r>
      <w:r/>
    </w:p>
    <w:p>
      <w:pPr>
        <w:ind w:firstLine="420"/>
        <w:jc w:val="left"/>
        <w:spacing w:line="360" w:lineRule="auto"/>
        <w:widowControl/>
        <w:rPr>
          <w:rFonts w:hint="eastAsia" w:ascii="宋体" w:hAnsi="宋体"/>
        </w:rPr>
      </w:pPr>
      <w:r>
        <w:rPr>
          <w:rFonts w:hint="eastAsia" w:ascii="宋体" w:hAnsi="宋体"/>
        </w:rPr>
        <w:t xml:space="preserve">2.15小微企业：</w:t>
      </w:r>
      <w:r>
        <w:rPr>
          <w:rFonts w:hint="eastAsia" w:ascii="宋体" w:hAnsi="宋体"/>
          <w:lang w:val="zh-CN"/>
        </w:rPr>
        <w:t xml:space="preserve">小型企业且提供自有服务的，视同为小型企业。微型企业且提供自有服务的，视同为微型企业。</w:t>
      </w:r>
      <w:r/>
    </w:p>
    <w:p>
      <w:pPr>
        <w:ind w:firstLine="422"/>
        <w:jc w:val="left"/>
        <w:spacing w:line="360" w:lineRule="auto"/>
        <w:widowControl/>
        <w:rPr>
          <w:rFonts w:hint="eastAsia" w:ascii="宋体" w:hAnsi="宋体"/>
          <w:b/>
        </w:rPr>
      </w:pPr>
      <w:r>
        <w:rPr>
          <w:rFonts w:hint="eastAsia" w:ascii="宋体" w:hAnsi="宋体"/>
          <w:b/>
        </w:rPr>
        <w:t xml:space="preserve">二、 投标人</w:t>
      </w:r>
      <w:r/>
    </w:p>
    <w:p>
      <w:pPr>
        <w:ind w:firstLine="422"/>
        <w:jc w:val="left"/>
        <w:spacing w:line="360" w:lineRule="auto"/>
        <w:widowControl/>
        <w:rPr>
          <w:rFonts w:hint="eastAsia" w:ascii="宋体" w:hAnsi="宋体"/>
          <w:b/>
        </w:rPr>
      </w:pPr>
      <w:r>
        <w:rPr>
          <w:rFonts w:hint="eastAsia" w:ascii="宋体" w:hAnsi="宋体"/>
          <w:b/>
        </w:rPr>
        <w:t xml:space="preserve">3.</w:t>
      </w:r>
      <w:r>
        <w:rPr>
          <w:rFonts w:hint="eastAsia"/>
        </w:rPr>
        <w:t xml:space="preserve"> </w:t>
      </w:r>
      <w:r>
        <w:rPr>
          <w:rFonts w:hint="eastAsia" w:ascii="宋体" w:hAnsi="宋体"/>
          <w:b/>
        </w:rPr>
        <w:t xml:space="preserve">合格投标人的一般条件：</w:t>
      </w:r>
      <w:r/>
    </w:p>
    <w:p>
      <w:pPr>
        <w:ind w:firstLine="420"/>
        <w:jc w:val="left"/>
        <w:spacing w:line="360" w:lineRule="auto"/>
        <w:widowControl/>
        <w:rPr>
          <w:rFonts w:hint="eastAsia" w:ascii="宋体" w:hAnsi="宋体"/>
        </w:rPr>
      </w:pPr>
      <w:r>
        <w:rPr>
          <w:rFonts w:hint="eastAsia" w:ascii="宋体" w:hAnsi="宋体"/>
        </w:rPr>
        <w:t xml:space="preserve">1、具有独立承担民事责任的能力；</w:t>
      </w:r>
      <w:r/>
    </w:p>
    <w:p>
      <w:pPr>
        <w:ind w:firstLine="420"/>
        <w:jc w:val="left"/>
        <w:spacing w:line="360" w:lineRule="auto"/>
        <w:widowControl/>
        <w:rPr>
          <w:rFonts w:hint="eastAsia" w:ascii="宋体" w:hAnsi="宋体"/>
        </w:rPr>
      </w:pPr>
      <w:r>
        <w:rPr>
          <w:rFonts w:hint="eastAsia" w:ascii="宋体" w:hAnsi="宋体"/>
        </w:rPr>
        <w:t xml:space="preserve">2、具有良好的商业信誉和健全的财务会计制度；</w:t>
      </w:r>
      <w:r/>
    </w:p>
    <w:p>
      <w:pPr>
        <w:ind w:firstLine="420"/>
        <w:jc w:val="left"/>
        <w:spacing w:line="360" w:lineRule="auto"/>
        <w:widowControl/>
        <w:rPr>
          <w:rFonts w:hint="eastAsia" w:ascii="宋体" w:hAnsi="宋体"/>
        </w:rPr>
      </w:pPr>
      <w:r>
        <w:rPr>
          <w:rFonts w:hint="eastAsia" w:ascii="宋体" w:hAnsi="宋体"/>
        </w:rPr>
        <w:t xml:space="preserve">3、具有履行合同所必需的设备和专业技术能力；</w:t>
      </w:r>
      <w:r/>
    </w:p>
    <w:p>
      <w:pPr>
        <w:ind w:firstLine="420"/>
        <w:jc w:val="left"/>
        <w:spacing w:line="360" w:lineRule="auto"/>
        <w:widowControl/>
        <w:rPr>
          <w:rFonts w:hint="eastAsia" w:ascii="宋体" w:hAnsi="宋体"/>
        </w:rPr>
      </w:pPr>
      <w:r>
        <w:rPr>
          <w:rFonts w:hint="eastAsia" w:ascii="宋体" w:hAnsi="宋体"/>
        </w:rPr>
        <w:t xml:space="preserve">4、有依法缴纳税收和社会保障资金的良好记录；</w:t>
      </w:r>
      <w:r/>
    </w:p>
    <w:p>
      <w:pPr>
        <w:ind w:firstLine="420"/>
        <w:jc w:val="left"/>
        <w:spacing w:line="360" w:lineRule="auto"/>
        <w:widowControl/>
        <w:rPr>
          <w:rFonts w:hint="eastAsia" w:ascii="宋体" w:hAnsi="宋体"/>
        </w:rPr>
      </w:pPr>
      <w:r>
        <w:rPr>
          <w:rFonts w:hint="eastAsia" w:ascii="宋体" w:hAnsi="宋体"/>
        </w:rPr>
        <w:t xml:space="preserve">5、参加政府采购活动前三年内，在经营活动中没有重大违法记录；</w:t>
      </w:r>
      <w:r/>
    </w:p>
    <w:p>
      <w:pPr>
        <w:ind w:firstLine="420"/>
        <w:jc w:val="left"/>
        <w:spacing w:line="360" w:lineRule="auto"/>
        <w:widowControl/>
        <w:rPr>
          <w:rFonts w:hint="eastAsia" w:ascii="宋体" w:hAnsi="宋体"/>
        </w:rPr>
      </w:pPr>
      <w:r>
        <w:rPr>
          <w:rFonts w:hint="eastAsia" w:ascii="宋体" w:hAnsi="宋体"/>
        </w:rPr>
        <w:t xml:space="preserve">6、法律、行政法规规定的其他条件；</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4.合格投标人的特殊条件</w:t>
      </w:r>
      <w:r/>
    </w:p>
    <w:p>
      <w:pPr>
        <w:ind w:firstLine="420"/>
        <w:jc w:val="left"/>
        <w:spacing w:line="360" w:lineRule="auto"/>
        <w:widowControl/>
        <w:rPr>
          <w:rFonts w:hint="eastAsia" w:ascii="宋体" w:hAnsi="宋体"/>
        </w:rPr>
      </w:pPr>
      <w:r>
        <w:rPr>
          <w:rFonts w:hint="eastAsia"/>
        </w:rPr>
        <w:t xml:space="preserve">见招标公告。</w:t>
      </w:r>
      <w:r/>
    </w:p>
    <w:p>
      <w:pPr>
        <w:ind w:firstLine="422"/>
        <w:jc w:val="left"/>
        <w:spacing w:line="360" w:lineRule="auto"/>
        <w:widowControl/>
        <w:rPr>
          <w:rFonts w:hint="eastAsia" w:ascii="宋体" w:hAnsi="宋体"/>
          <w:b/>
        </w:rPr>
      </w:pPr>
      <w:r>
        <w:rPr>
          <w:rFonts w:hint="eastAsia" w:ascii="宋体" w:hAnsi="宋体"/>
          <w:b/>
        </w:rPr>
        <w:t xml:space="preserve">5. 投标方代表</w:t>
      </w:r>
      <w:r/>
    </w:p>
    <w:p>
      <w:pPr>
        <w:ind w:firstLine="420"/>
        <w:jc w:val="left"/>
        <w:spacing w:line="360" w:lineRule="auto"/>
        <w:widowControl/>
        <w:rPr>
          <w:rFonts w:hint="eastAsia" w:ascii="宋体" w:hAnsi="宋体"/>
        </w:rPr>
      </w:pPr>
      <w:r>
        <w:rPr>
          <w:rFonts w:hint="eastAsia" w:ascii="宋体" w:hAnsi="宋体"/>
        </w:rPr>
        <w:t xml:space="preserve">指全权代表投标方参加投标活动并签署投标文件的人，如果投标方代表不是法人代表，须持有《法人代表授权委托书》</w:t>
      </w:r>
      <w:r>
        <w:rPr>
          <w:rFonts w:hint="eastAsia" w:ascii="宋体" w:hAnsi="宋体" w:cs="宋体"/>
          <w:szCs w:val="21"/>
        </w:rPr>
        <w:t xml:space="preserve">（详见统一格式）</w:t>
      </w:r>
      <w:r>
        <w:rPr>
          <w:rFonts w:hint="eastAsia" w:ascii="宋体" w:hAnsi="宋体"/>
        </w:rPr>
        <w:t xml:space="preserve">。 </w:t>
      </w:r>
      <w:r/>
    </w:p>
    <w:p>
      <w:pPr>
        <w:ind w:firstLine="422"/>
        <w:jc w:val="left"/>
        <w:spacing w:line="360" w:lineRule="auto"/>
        <w:widowControl/>
        <w:rPr>
          <w:rFonts w:hint="eastAsia" w:ascii="宋体" w:hAnsi="宋体"/>
          <w:b/>
        </w:rPr>
      </w:pPr>
      <w:r>
        <w:rPr>
          <w:rFonts w:hint="eastAsia" w:ascii="宋体" w:hAnsi="宋体"/>
          <w:b/>
        </w:rPr>
        <w:t xml:space="preserve">6. 投标费用 </w:t>
      </w:r>
      <w:r/>
    </w:p>
    <w:p>
      <w:pPr>
        <w:ind w:firstLine="420"/>
        <w:jc w:val="left"/>
        <w:spacing w:line="360" w:lineRule="auto"/>
        <w:widowControl/>
        <w:rPr>
          <w:rFonts w:hint="eastAsia" w:ascii="宋体" w:hAnsi="宋体"/>
        </w:rPr>
      </w:pPr>
      <w:r>
        <w:rPr>
          <w:rFonts w:hint="eastAsia" w:ascii="宋体" w:hAnsi="宋体"/>
        </w:rPr>
        <w:t xml:space="preserve">无论投标过程中的做法和结果如何，投标人自行承担所有与参加投标有关的全部费用。</w:t>
      </w:r>
      <w:r/>
    </w:p>
    <w:p>
      <w:pPr>
        <w:ind w:firstLine="422"/>
        <w:jc w:val="left"/>
        <w:spacing w:line="360" w:lineRule="auto"/>
        <w:widowControl/>
        <w:rPr>
          <w:rFonts w:hint="eastAsia" w:ascii="宋体" w:hAnsi="宋体"/>
        </w:rPr>
      </w:pPr>
      <w:r>
        <w:rPr>
          <w:rFonts w:hint="eastAsia" w:ascii="宋体" w:hAnsi="宋体"/>
          <w:b/>
        </w:rPr>
        <w:t xml:space="preserve">7. 联合投标（本次招标不接受联合投标）</w:t>
      </w:r>
      <w:r/>
    </w:p>
    <w:p>
      <w:pPr>
        <w:ind w:firstLine="422"/>
        <w:jc w:val="left"/>
        <w:spacing w:line="360" w:lineRule="auto"/>
        <w:widowControl/>
        <w:rPr>
          <w:rFonts w:hint="eastAsia" w:ascii="宋体" w:hAnsi="宋体"/>
          <w:b/>
        </w:rPr>
      </w:pPr>
      <w:r>
        <w:rPr>
          <w:rFonts w:hint="eastAsia" w:ascii="宋体" w:hAnsi="宋体"/>
          <w:b/>
        </w:rPr>
        <w:t xml:space="preserve">三、 招标文件的说明</w:t>
      </w:r>
      <w:r/>
    </w:p>
    <w:p>
      <w:pPr>
        <w:ind w:firstLine="422"/>
        <w:jc w:val="left"/>
        <w:spacing w:line="360" w:lineRule="auto"/>
        <w:widowControl/>
        <w:rPr>
          <w:rFonts w:hint="eastAsia" w:ascii="宋体" w:hAnsi="宋体"/>
          <w:b/>
        </w:rPr>
      </w:pPr>
      <w:r>
        <w:rPr>
          <w:rFonts w:hint="eastAsia" w:ascii="宋体" w:hAnsi="宋体"/>
          <w:b/>
        </w:rPr>
        <w:t xml:space="preserve">8. 招标文件</w:t>
      </w:r>
      <w:r/>
    </w:p>
    <w:p>
      <w:pPr>
        <w:ind w:firstLine="420"/>
        <w:jc w:val="left"/>
        <w:spacing w:line="360" w:lineRule="auto"/>
        <w:widowControl/>
        <w:rPr>
          <w:rFonts w:hint="eastAsia" w:ascii="宋体" w:hAnsi="宋体"/>
          <w:b/>
        </w:rPr>
      </w:pPr>
      <w:r>
        <w:rPr>
          <w:rFonts w:hint="eastAsia" w:ascii="宋体" w:hAnsi="宋体" w:cs="宋体"/>
          <w:szCs w:val="21"/>
        </w:rPr>
        <w:t xml:space="preserve">招标文件由招标文件总目录所列内容组成。投标人应详细阅读招标文件的全部内容。不按招标文件的要求提供的投标文件和资料，可能导致投标被拒绝。</w:t>
      </w:r>
      <w:r/>
    </w:p>
    <w:p>
      <w:pPr>
        <w:ind w:firstLine="422"/>
        <w:jc w:val="left"/>
        <w:spacing w:line="360" w:lineRule="auto"/>
        <w:widowControl/>
        <w:rPr>
          <w:rFonts w:hint="eastAsia" w:ascii="宋体" w:hAnsi="宋体"/>
          <w:b/>
        </w:rPr>
      </w:pPr>
      <w:r>
        <w:rPr>
          <w:rFonts w:hint="eastAsia" w:ascii="宋体" w:hAnsi="宋体"/>
          <w:b/>
        </w:rPr>
        <w:t xml:space="preserve">9. 招标文件的澄清</w:t>
      </w:r>
      <w:r/>
    </w:p>
    <w:p>
      <w:pPr>
        <w:ind w:firstLine="420"/>
        <w:jc w:val="left"/>
        <w:spacing w:line="360" w:lineRule="auto"/>
        <w:widowControl/>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cs="宋体"/>
          <w:szCs w:val="21"/>
        </w:rPr>
        <w:t xml:space="preserve">采购人或者采购代理机构可以对已发出的招标文件进行必要的澄清或者修改，澄清或者修改应当在原公告发布媒体上发布澄清公告。澄清或者修改的内容为招标文件组成部分。</w:t>
      </w:r>
      <w:r/>
    </w:p>
    <w:p>
      <w:pPr>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2</w:t>
      </w:r>
      <w:r>
        <w:rPr>
          <w:rFonts w:hint="eastAsia" w:ascii="宋体" w:hAnsi="宋体" w:cs="宋体"/>
          <w:szCs w:val="21"/>
        </w:rPr>
        <w:t xml:space="preserve">澄清或者修改的内容可能影响投标文件编制的，采购人或者采购代理机构应当在投标截止时间至少</w:t>
      </w:r>
      <w:r>
        <w:rPr>
          <w:rFonts w:hint="eastAsia" w:ascii="宋体" w:hAnsi="宋体"/>
          <w:szCs w:val="21"/>
        </w:rPr>
        <w:t xml:space="preserve">15</w:t>
      </w:r>
      <w:r>
        <w:rPr>
          <w:rFonts w:hint="eastAsia" w:ascii="宋体" w:hAnsi="宋体" w:cs="宋体"/>
          <w:szCs w:val="21"/>
        </w:rPr>
        <w:t xml:space="preserve">日前，以书面形式通知所有获取招标文件的潜在投标人；不足</w:t>
      </w:r>
      <w:r>
        <w:rPr>
          <w:rFonts w:hint="eastAsia" w:ascii="宋体" w:hAnsi="宋体"/>
          <w:szCs w:val="21"/>
        </w:rPr>
        <w:t xml:space="preserve">15</w:t>
      </w:r>
      <w:r>
        <w:rPr>
          <w:rFonts w:hint="eastAsia" w:ascii="宋体" w:hAnsi="宋体" w:cs="宋体"/>
          <w:szCs w:val="21"/>
        </w:rPr>
        <w:t xml:space="preserve">日的，采购人或者采购代理机构应当顺延提交投标文件的截止时间。</w:t>
      </w:r>
      <w:r/>
    </w:p>
    <w:p>
      <w:pPr>
        <w:ind w:firstLine="420"/>
        <w:jc w:val="left"/>
        <w:spacing w:line="360" w:lineRule="auto"/>
        <w:widowControl/>
        <w:rPr>
          <w:rFonts w:hint="eastAsia" w:ascii="宋体" w:hAnsi="宋体"/>
          <w:szCs w:val="21"/>
        </w:rPr>
      </w:pPr>
      <w:r>
        <w:rPr>
          <w:rFonts w:hint="eastAsia" w:ascii="宋体" w:hAnsi="宋体"/>
          <w:szCs w:val="21"/>
        </w:rPr>
        <w:t xml:space="preserve">9.3</w:t>
      </w:r>
      <w:r>
        <w:rPr>
          <w:rFonts w:hint="eastAsia" w:ascii="宋体" w:hAnsi="宋体" w:cs="宋体"/>
          <w:szCs w:val="21"/>
        </w:rPr>
        <w:t xml:space="preserve">采购代理机构推迟投标截止时间时，应以补充通知的形式在网上发布公告，采购活动参与的各方的权利和义务将受到新的截止期的约束。</w:t>
      </w:r>
      <w:r/>
    </w:p>
    <w:p>
      <w:pPr>
        <w:ind w:firstLine="420"/>
        <w:jc w:val="left"/>
        <w:spacing w:line="360" w:lineRule="auto"/>
        <w:widowControl/>
        <w:rPr>
          <w:rFonts w:hint="eastAsia" w:ascii="宋体" w:hAnsi="宋体"/>
          <w:szCs w:val="21"/>
        </w:rPr>
      </w:pPr>
      <w:r>
        <w:rPr>
          <w:rFonts w:hint="eastAsia" w:ascii="宋体" w:hAnsi="宋体"/>
          <w:szCs w:val="21"/>
        </w:rPr>
        <w:t xml:space="preserve">9.4</w:t>
      </w:r>
      <w:r>
        <w:rPr>
          <w:rFonts w:hint="eastAsia" w:ascii="宋体" w:hAnsi="宋体" w:cs="宋体"/>
          <w:szCs w:val="21"/>
        </w:rPr>
        <w:t xml:space="preserve">至采购文件获取截止时间，获取采购文件的潜在投标人不足</w:t>
      </w:r>
      <w:r>
        <w:rPr>
          <w:rFonts w:ascii="宋体" w:hAnsi="宋体"/>
          <w:szCs w:val="21"/>
        </w:rPr>
        <w:t xml:space="preserve">3</w:t>
      </w:r>
      <w:r>
        <w:rPr>
          <w:rFonts w:hint="eastAsia" w:ascii="宋体" w:hAnsi="宋体" w:cs="宋体"/>
          <w:szCs w:val="21"/>
        </w:rPr>
        <w:t xml:space="preserve">家的，采购人或采购代理机构可以通过公告顺延采购文件提供期限。</w:t>
      </w:r>
      <w:r/>
    </w:p>
    <w:p>
      <w:pPr>
        <w:ind w:firstLine="422"/>
        <w:jc w:val="left"/>
        <w:spacing w:line="360" w:lineRule="auto"/>
        <w:widowControl/>
        <w:rPr>
          <w:rFonts w:hint="eastAsia" w:ascii="宋体" w:hAnsi="宋体"/>
          <w:b/>
        </w:rPr>
      </w:pPr>
      <w:r>
        <w:rPr>
          <w:rFonts w:hint="eastAsia" w:ascii="宋体" w:hAnsi="宋体"/>
          <w:b/>
        </w:rPr>
        <w:t xml:space="preserve">10. 招标文件的修改</w:t>
      </w:r>
      <w:r/>
    </w:p>
    <w:p>
      <w:pPr>
        <w:ind w:firstLine="420"/>
        <w:jc w:val="left"/>
        <w:spacing w:line="360" w:lineRule="auto"/>
        <w:widowControl/>
        <w:rPr>
          <w:rFonts w:hint="eastAsia" w:ascii="宋体" w:hAnsi="宋体"/>
          <w:szCs w:val="21"/>
        </w:rPr>
      </w:pPr>
      <w:r>
        <w:rPr>
          <w:rFonts w:hint="eastAsia" w:ascii="宋体" w:hAnsi="宋体"/>
          <w:szCs w:val="21"/>
        </w:rPr>
        <w:t xml:space="preserve">10.1在投标截止时间前，采购代理机构无论出于自己的考虑，还是出于对投标人提问的澄清，均可对招标文件用补充文件的方式进行修改。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szCs w:val="21"/>
        </w:rPr>
      </w:pPr>
      <w:r>
        <w:rPr>
          <w:rFonts w:hint="eastAsia" w:ascii="宋体" w:hAnsi="宋体"/>
          <w:szCs w:val="21"/>
        </w:rPr>
        <w:t xml:space="preserve">10.2采购代理机构对招标文件的修改，将以补充文件的方式在苏州市政府采购网上进行发布。补充文件将作为招标文件的组成部分，对所有投标人有约束力。</w:t>
      </w:r>
      <w:r/>
    </w:p>
    <w:p>
      <w:pPr>
        <w:ind w:firstLine="420"/>
        <w:jc w:val="left"/>
        <w:spacing w:line="360" w:lineRule="auto"/>
        <w:widowControl/>
        <w:rPr>
          <w:rFonts w:hint="eastAsia" w:ascii="宋体" w:hAnsi="宋体"/>
          <w:szCs w:val="21"/>
        </w:rPr>
      </w:pPr>
      <w:r>
        <w:rPr>
          <w:rFonts w:hint="eastAsia" w:ascii="宋体" w:hAnsi="宋体"/>
          <w:szCs w:val="21"/>
        </w:rPr>
        <w:t xml:space="preserve">10.3为使投标人有足够的时间按招标文件的修改要求考虑修正投标文件，或出于其他原因，采购代理机构有权推迟投标截止日期和开标日期，并以补充文件的方式在苏州市政府采购网上进行发布。</w:t>
      </w:r>
      <w:r/>
    </w:p>
    <w:p>
      <w:pPr>
        <w:ind w:firstLine="420"/>
        <w:jc w:val="left"/>
        <w:spacing w:line="360" w:lineRule="auto"/>
        <w:widowControl/>
        <w:rPr>
          <w:rFonts w:hint="eastAsia" w:ascii="宋体" w:hAnsi="宋体"/>
          <w:szCs w:val="21"/>
        </w:rPr>
      </w:pPr>
      <w:r>
        <w:rPr>
          <w:rFonts w:hint="eastAsia" w:ascii="宋体" w:hAnsi="宋体"/>
          <w:szCs w:val="21"/>
        </w:rPr>
        <w:t xml:space="preserve">10.4招标文件的澄清、修改、补充等内容均以苏州市政府采购网上发布的信息为准，由报名单位自行关注并获取。</w:t>
      </w:r>
      <w:r/>
    </w:p>
    <w:p>
      <w:pPr>
        <w:ind w:firstLine="422"/>
        <w:jc w:val="left"/>
        <w:spacing w:line="360" w:lineRule="auto"/>
        <w:widowControl/>
        <w:rPr>
          <w:rFonts w:hint="eastAsia" w:ascii="宋体" w:hAnsi="宋体"/>
          <w:b/>
        </w:rPr>
      </w:pPr>
      <w:r>
        <w:rPr>
          <w:rFonts w:hint="eastAsia" w:ascii="宋体" w:hAnsi="宋体"/>
          <w:b/>
        </w:rPr>
        <w:t xml:space="preserve">11．勘察现场</w:t>
      </w:r>
      <w:r/>
    </w:p>
    <w:p>
      <w:pPr>
        <w:ind w:firstLine="420"/>
        <w:jc w:val="left"/>
        <w:spacing w:line="360" w:lineRule="auto"/>
        <w:widowControl/>
        <w:rPr>
          <w:rFonts w:hint="eastAsia" w:ascii="宋体" w:hAnsi="宋体"/>
          <w:szCs w:val="21"/>
        </w:rPr>
      </w:pPr>
      <w:r>
        <w:rPr>
          <w:rFonts w:hint="eastAsia" w:ascii="宋体" w:hAnsi="宋体"/>
          <w:szCs w:val="21"/>
        </w:rPr>
        <w:t xml:space="preserve">11.1根据自身投标需要，投标人可对有关现场和周围环境进行勘察，以获取编制投标文件和签署合同所需的信息。勘察现场所发生的费用由投标人自己承担。</w:t>
      </w:r>
      <w:r/>
    </w:p>
    <w:p>
      <w:pPr>
        <w:ind w:firstLine="420"/>
        <w:jc w:val="left"/>
        <w:spacing w:line="360" w:lineRule="auto"/>
        <w:widowControl/>
        <w:rPr>
          <w:rFonts w:hint="eastAsia" w:ascii="宋体" w:hAnsi="宋体"/>
          <w:szCs w:val="21"/>
        </w:rPr>
      </w:pPr>
      <w:r>
        <w:rPr>
          <w:rFonts w:hint="eastAsia" w:ascii="宋体" w:hAnsi="宋体"/>
          <w:szCs w:val="21"/>
        </w:rPr>
        <w:t xml:space="preserve">11.2采购单位向投标人提供的有关现场的资料和数据，是采购单位现有的并认为能使投标人可利用的资料。采购单位对投标人由此而做出的推论、理解和结论概不负责。</w:t>
      </w:r>
      <w:r/>
    </w:p>
    <w:p>
      <w:pPr>
        <w:ind w:firstLine="420"/>
        <w:jc w:val="left"/>
        <w:spacing w:line="360" w:lineRule="auto"/>
        <w:widowControl/>
        <w:rPr>
          <w:rFonts w:hint="eastAsia" w:ascii="宋体" w:hAnsi="宋体"/>
          <w:szCs w:val="21"/>
        </w:rPr>
      </w:pPr>
      <w:r>
        <w:rPr>
          <w:rFonts w:hint="eastAsia" w:ascii="宋体" w:hAnsi="宋体"/>
          <w:szCs w:val="21"/>
        </w:rPr>
        <w:t xml:space="preserve">11.3经采购单位允许，投标人可为勘察目的进入采购单位的项目现场，但投标人不得因此使采购单位承担有关的责任和蒙受损失。投标人应承担勘察现场的责任和风险。</w:t>
      </w:r>
      <w:r/>
    </w:p>
    <w:p>
      <w:pPr>
        <w:ind w:firstLine="420"/>
        <w:jc w:val="left"/>
        <w:spacing w:line="360" w:lineRule="auto"/>
        <w:widowControl/>
        <w:rPr>
          <w:rFonts w:hint="eastAsia" w:ascii="宋体" w:hAnsi="宋体"/>
          <w:szCs w:val="21"/>
        </w:rPr>
      </w:pPr>
      <w:r>
        <w:rPr>
          <w:rFonts w:hint="eastAsia" w:ascii="宋体" w:hAnsi="宋体"/>
          <w:szCs w:val="21"/>
        </w:rPr>
        <w:t xml:space="preserve">11.4投标人应在现场勘察时，熟悉现场及周围情况，以获得一切可能影响其投标的直接资料。投标人中标后，不得以不完全了解现场情况为理由而向采购单位提出任何索赔的要求，对此采购单位不承担任何责任并将不作任何答复与考虑。</w:t>
      </w:r>
      <w:r/>
    </w:p>
    <w:p>
      <w:pPr>
        <w:ind w:firstLine="422"/>
        <w:jc w:val="left"/>
        <w:spacing w:line="360" w:lineRule="auto"/>
        <w:widowControl/>
        <w:rPr>
          <w:rFonts w:hint="eastAsia" w:ascii="宋体" w:hAnsi="宋体"/>
          <w:b/>
        </w:rPr>
      </w:pPr>
      <w:r>
        <w:rPr>
          <w:rFonts w:hint="eastAsia" w:ascii="宋体" w:hAnsi="宋体"/>
          <w:b/>
        </w:rPr>
        <w:t xml:space="preserve">四、投标文件说明</w:t>
      </w:r>
      <w:r/>
    </w:p>
    <w:p>
      <w:pPr>
        <w:ind w:left="459" w:firstLine="422"/>
        <w:jc w:val="left"/>
        <w:spacing w:line="360" w:lineRule="auto"/>
        <w:widowControl/>
        <w:rPr>
          <w:rFonts w:hint="eastAsia" w:ascii="宋体" w:hAnsi="宋体"/>
          <w:b/>
        </w:rPr>
      </w:pPr>
      <w:r>
        <w:rPr>
          <w:rFonts w:hint="eastAsia" w:ascii="宋体" w:hAnsi="宋体"/>
          <w:b/>
        </w:rPr>
        <w:t xml:space="preserve">12． 提示与要求</w:t>
      </w:r>
      <w:r/>
    </w:p>
    <w:p>
      <w:pPr>
        <w:ind w:firstLine="420"/>
        <w:jc w:val="left"/>
        <w:spacing w:line="360" w:lineRule="auto"/>
        <w:widowControl/>
        <w:rPr>
          <w:rFonts w:hint="eastAsia" w:ascii="宋体" w:hAnsi="宋体"/>
        </w:rPr>
      </w:pPr>
      <w:r>
        <w:rPr>
          <w:rFonts w:hint="eastAsia" w:ascii="宋体" w:hAnsi="宋体"/>
        </w:rPr>
        <w:t xml:space="preserve">12.1投标方应仔细阅读招标文件的所有内容，按招标文件的要求提供投标文件，并保证所提供的全部资料的真实性，以使其投标对招标文件做出实质性响应。</w:t>
      </w:r>
      <w:r/>
    </w:p>
    <w:p>
      <w:pPr>
        <w:ind w:firstLine="420"/>
        <w:jc w:val="left"/>
        <w:spacing w:line="360" w:lineRule="auto"/>
        <w:widowControl/>
        <w:rPr>
          <w:rFonts w:hint="eastAsia" w:ascii="宋体" w:hAnsi="宋体"/>
        </w:rPr>
      </w:pPr>
      <w:r>
        <w:rPr>
          <w:rFonts w:hint="eastAsia" w:ascii="宋体" w:hAnsi="宋体"/>
        </w:rPr>
        <w:t xml:space="preserve">12.2无论是否递交投标文件，投标人都应将招标文件及以后的所有通知、文件等视为保密文件。</w:t>
      </w:r>
      <w:r/>
    </w:p>
    <w:p>
      <w:pPr>
        <w:ind w:firstLine="422"/>
        <w:jc w:val="left"/>
        <w:spacing w:line="360" w:lineRule="auto"/>
        <w:widowControl/>
        <w:rPr>
          <w:rFonts w:hint="eastAsia" w:ascii="宋体" w:hAnsi="宋体"/>
          <w:b/>
        </w:rPr>
      </w:pPr>
      <w:r>
        <w:rPr>
          <w:rFonts w:hint="eastAsia" w:ascii="宋体" w:hAnsi="宋体"/>
          <w:b/>
        </w:rPr>
        <w:t xml:space="preserve">13. 投标文件计量单位和使用文字</w:t>
      </w:r>
      <w:r/>
    </w:p>
    <w:p>
      <w:pPr>
        <w:ind w:firstLine="420"/>
        <w:jc w:val="left"/>
        <w:spacing w:line="360" w:lineRule="auto"/>
        <w:widowControl/>
        <w:rPr>
          <w:rFonts w:hint="eastAsia" w:ascii="宋体" w:hAnsi="宋体"/>
        </w:rPr>
      </w:pPr>
      <w:r>
        <w:rPr>
          <w:rFonts w:hint="eastAsia" w:ascii="宋体" w:hAnsi="宋体"/>
        </w:rPr>
        <w:t xml:space="preserve">13.1投标文件中所使用的计量单位，除招标文件中有特殊要求外，均应使用中华人民共和国法定计量单位。</w:t>
      </w:r>
      <w:r/>
    </w:p>
    <w:p>
      <w:pPr>
        <w:ind w:firstLine="420"/>
        <w:jc w:val="left"/>
        <w:spacing w:line="360" w:lineRule="auto"/>
        <w:widowControl/>
        <w:rPr>
          <w:rFonts w:hint="eastAsia" w:ascii="宋体" w:hAnsi="宋体"/>
        </w:rPr>
      </w:pPr>
      <w:r>
        <w:rPr>
          <w:rFonts w:hint="eastAsia" w:ascii="宋体" w:hAnsi="宋体"/>
        </w:rPr>
        <w:t xml:space="preserve">13.2投标文件应使用中文编制，投标文件中需要使用其他文字的，必须附有相应的中文译本。对于未附有中文译本和中文译本不准确的投标文件可能引起的对投标人不利的后果，由相应投标人自行承担。</w:t>
      </w:r>
      <w:r/>
    </w:p>
    <w:p>
      <w:pPr>
        <w:ind w:firstLine="422"/>
        <w:jc w:val="left"/>
        <w:spacing w:line="360" w:lineRule="auto"/>
        <w:widowControl/>
        <w:rPr>
          <w:rFonts w:hint="eastAsia" w:ascii="宋体" w:hAnsi="宋体"/>
          <w:b/>
        </w:rPr>
      </w:pPr>
      <w:r>
        <w:rPr>
          <w:rFonts w:hint="eastAsia" w:ascii="宋体" w:hAnsi="宋体"/>
          <w:b/>
        </w:rPr>
        <w:t xml:space="preserve">14. 电子投标文件的组成(有格式的文件见第三章)</w:t>
      </w:r>
      <w:r/>
    </w:p>
    <w:p>
      <w:pPr>
        <w:ind w:firstLine="422"/>
        <w:jc w:val="left"/>
        <w:spacing w:line="360" w:lineRule="auto"/>
        <w:rPr>
          <w:rFonts w:hint="eastAsia" w:ascii="宋体" w:hAnsi="宋体"/>
        </w:rPr>
      </w:pPr>
      <w:r>
        <w:rPr>
          <w:rFonts w:hint="eastAsia" w:ascii="宋体" w:hAnsi="宋体"/>
          <w:b/>
          <w:bCs/>
        </w:rPr>
        <w:t xml:space="preserve">14.1报价部分</w:t>
      </w:r>
      <w:r/>
    </w:p>
    <w:p>
      <w:pPr>
        <w:ind w:firstLine="420"/>
        <w:jc w:val="left"/>
        <w:spacing w:line="360" w:lineRule="auto"/>
        <w:rPr>
          <w:rFonts w:hint="eastAsia" w:ascii="宋体" w:hAnsi="宋体"/>
        </w:rPr>
      </w:pPr>
      <w:r>
        <w:rPr>
          <w:rFonts w:hint="eastAsia" w:ascii="宋体" w:hAnsi="宋体"/>
        </w:rPr>
        <w:t xml:space="preserve">14.1.1封面； </w:t>
      </w:r>
      <w:r/>
    </w:p>
    <w:p>
      <w:pPr>
        <w:ind w:firstLine="420"/>
        <w:jc w:val="left"/>
        <w:spacing w:line="360" w:lineRule="auto"/>
        <w:tabs>
          <w:tab w:val="left" w:pos="0" w:leader="none"/>
        </w:tabs>
        <w:rPr>
          <w:rFonts w:hint="eastAsia" w:ascii="宋体" w:hAnsi="宋体"/>
        </w:rPr>
      </w:pPr>
      <w:r>
        <w:rPr>
          <w:rFonts w:hint="eastAsia" w:ascii="宋体" w:hAnsi="宋体"/>
        </w:rPr>
        <w:t xml:space="preserve">14.1.2开标一览表；</w:t>
      </w:r>
      <w:r/>
    </w:p>
    <w:p>
      <w:pPr>
        <w:ind w:firstLine="420"/>
        <w:jc w:val="left"/>
        <w:spacing w:line="360" w:lineRule="auto"/>
        <w:rPr>
          <w:rFonts w:hint="eastAsia" w:ascii="宋体" w:hAnsi="宋体"/>
        </w:rPr>
      </w:pPr>
      <w:r>
        <w:rPr>
          <w:rFonts w:hint="eastAsia" w:ascii="宋体" w:hAnsi="宋体"/>
        </w:rPr>
        <w:t xml:space="preserve">14.1.3 投标报价分析表；</w:t>
      </w:r>
      <w:r/>
    </w:p>
    <w:p>
      <w:pPr>
        <w:ind w:firstLine="422"/>
        <w:jc w:val="left"/>
        <w:spacing w:line="360" w:lineRule="auto"/>
        <w:rPr>
          <w:rFonts w:hint="eastAsia" w:ascii="宋体" w:hAnsi="宋体"/>
        </w:rPr>
      </w:pPr>
      <w:r>
        <w:rPr>
          <w:rFonts w:hint="eastAsia" w:ascii="宋体" w:hAnsi="宋体"/>
          <w:b/>
        </w:rPr>
        <w:t xml:space="preserve">14.2 资格审查响应文件</w:t>
      </w:r>
      <w:r/>
    </w:p>
    <w:p>
      <w:pPr>
        <w:ind w:firstLine="420"/>
        <w:jc w:val="left"/>
        <w:spacing w:line="360" w:lineRule="auto"/>
        <w:rPr>
          <w:rFonts w:hint="eastAsia" w:ascii="宋体" w:hAnsi="宋体"/>
        </w:rPr>
      </w:pPr>
      <w:r>
        <w:rPr>
          <w:rFonts w:hint="eastAsia" w:ascii="宋体" w:hAnsi="宋体"/>
        </w:rPr>
        <w:t xml:space="preserve">14.2.1投标函；</w:t>
      </w:r>
      <w:r/>
    </w:p>
    <w:p>
      <w:pPr>
        <w:ind w:firstLine="420"/>
        <w:jc w:val="left"/>
        <w:spacing w:line="360" w:lineRule="auto"/>
        <w:rPr>
          <w:rFonts w:hint="eastAsia" w:ascii="宋体" w:hAnsi="宋体"/>
        </w:rPr>
      </w:pPr>
      <w:r>
        <w:rPr>
          <w:rFonts w:hint="eastAsia" w:ascii="宋体" w:hAnsi="宋体"/>
        </w:rPr>
        <w:t xml:space="preserve">14.2.2关于资格条件的声明函；</w:t>
      </w:r>
      <w:r/>
    </w:p>
    <w:p>
      <w:pPr>
        <w:ind w:firstLine="420"/>
        <w:jc w:val="left"/>
        <w:spacing w:line="360" w:lineRule="auto"/>
        <w:rPr>
          <w:rFonts w:hint="eastAsia" w:ascii="宋体" w:hAnsi="宋体"/>
        </w:rPr>
      </w:pPr>
      <w:r>
        <w:rPr>
          <w:rFonts w:hint="eastAsia" w:ascii="宋体" w:hAnsi="宋体"/>
        </w:rPr>
        <w:t xml:space="preserve">14.2.3 投标单位情况表；</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14.2.4 投标人法定代表人身份证明复印件；</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14.2.5 投标人代理人身份证明复印件（如有授权）；</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14.2.6 合格供应商的资格条件：</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（1）具有独立承担民事责任的能力。提供包括法人或者其他组织的营业执照等证明文件，自然人的身份证明；</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（3）具有履行合同所必需的设备和专业技术能力。提供证明材料或承诺；</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（5）参加政府采购活动前三年内，在经营活动中没有重大违法记录。提供书面声明函；</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（6）法律、行政法规规定的其他条件。 </w:t>
      </w:r>
      <w:r/>
    </w:p>
    <w:p>
      <w:pPr>
        <w:pStyle w:val="842"/>
        <w:spacing w:line="360" w:lineRule="auto"/>
        <w:tabs>
          <w:tab w:val="left" w:pos="0" w:leader="none"/>
        </w:tabs>
        <w:rPr>
          <w:rFonts w:hint="eastAsia" w:ascii="宋体" w:hAnsi="宋体" w:eastAsia="宋体"/>
          <w:sz w:val="21"/>
        </w:rPr>
      </w:pPr>
      <w:r>
        <w:rPr>
          <w:rFonts w:ascii="宋体" w:hAnsi="宋体" w:eastAsia="宋体"/>
          <w:sz w:val="21"/>
        </w:rPr>
        <w:t xml:space="preserve">14.2.</w:t>
      </w:r>
      <w:r>
        <w:rPr>
          <w:rFonts w:hint="eastAsia" w:ascii="宋体" w:hAnsi="宋体" w:eastAsia="宋体"/>
          <w:sz w:val="21"/>
        </w:rPr>
        <w:t xml:space="preserve">7其它有关资格证明文件。</w:t>
      </w:r>
      <w:r/>
    </w:p>
    <w:p>
      <w:pPr>
        <w:ind w:firstLine="422"/>
        <w:jc w:val="left"/>
        <w:spacing w:line="360" w:lineRule="auto"/>
        <w:rPr>
          <w:rFonts w:hint="eastAsia" w:ascii="宋体" w:hAnsi="宋体"/>
          <w:b/>
        </w:rPr>
      </w:pPr>
      <w:r>
        <w:rPr>
          <w:rFonts w:hint="eastAsia" w:ascii="宋体" w:hAnsi="宋体"/>
          <w:b/>
        </w:rPr>
        <w:t xml:space="preserve">14.3符合性审查响应文件</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14.3.1响应货物和服务数量、品牌规格、性能、交货期说明表；</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14.3.2偏离表；</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14.3.3售后服务承诺书；</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14.3.4投标（响应）保证承诺书；</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14.3.5其他有关符合性审查的文件；</w:t>
      </w:r>
      <w:r/>
    </w:p>
    <w:p>
      <w:pPr>
        <w:ind w:firstLine="422"/>
        <w:jc w:val="left"/>
        <w:spacing w:line="360" w:lineRule="auto"/>
        <w:rPr>
          <w:rFonts w:hint="eastAsia" w:ascii="宋体" w:hAnsi="宋体"/>
          <w:b/>
        </w:rPr>
      </w:pPr>
      <w:r>
        <w:rPr>
          <w:rFonts w:hint="eastAsia" w:ascii="宋体" w:hAnsi="宋体"/>
          <w:b/>
        </w:rPr>
        <w:t xml:space="preserve">14.4综合评审响应文件</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14.4.1项目技术及服务方案；</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14.4.2类似业绩一览表（如有）；</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14.4.3项目组人员一览表；</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14.4.4评分标准中要求的其他资料证明文件；</w:t>
      </w:r>
      <w:r/>
    </w:p>
    <w:p>
      <w:pPr>
        <w:pStyle w:val="842"/>
        <w:spacing w:line="360" w:lineRule="auto"/>
        <w:tabs>
          <w:tab w:val="left" w:pos="0" w:leader="none"/>
        </w:tabs>
        <w:rPr>
          <w:rFonts w:hint="eastAsia" w:ascii="宋体" w:hAnsi="宋体" w:eastAsia="宋体"/>
          <w:sz w:val="21"/>
        </w:rPr>
      </w:pPr>
      <w:r>
        <w:rPr>
          <w:rFonts w:hint="eastAsia" w:ascii="宋体" w:hAnsi="宋体" w:eastAsia="宋体"/>
          <w:sz w:val="21"/>
        </w:rPr>
        <w:t xml:space="preserve">14.4.5《中小企业声明函》或《残疾人福利性单位声明函》或省级以上监狱管理局、戒毒管理局（含新疆生产建设兵团）出具的属于监狱企业的证明文件（如有）；</w:t>
      </w:r>
      <w:r/>
    </w:p>
    <w:p>
      <w:pPr>
        <w:ind w:firstLine="420"/>
        <w:jc w:val="left"/>
        <w:spacing w:line="360" w:lineRule="auto"/>
        <w:tabs>
          <w:tab w:val="left" w:pos="0" w:leader="none"/>
        </w:tabs>
        <w:rPr>
          <w:rFonts w:hint="eastAsia" w:ascii="宋体" w:hAnsi="宋体"/>
        </w:rPr>
      </w:pPr>
      <w:r>
        <w:rPr>
          <w:rFonts w:hint="eastAsia" w:ascii="宋体" w:hAnsi="宋体"/>
        </w:rPr>
        <w:t xml:space="preserve">14.4.6其他可以证明投标人资信、资质和货物、服务质量的证书、文件、推荐信等资料。</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注：（1）以上14.2.1-14.</w:t>
      </w:r>
      <w:r>
        <w:rPr>
          <w:rFonts w:hint="eastAsia" w:ascii="宋体" w:hAnsi="宋体" w:cs="宋体"/>
          <w:b/>
          <w:bCs/>
          <w:szCs w:val="21"/>
        </w:rPr>
        <w:t xml:space="preserve">2</w:t>
      </w:r>
      <w:r>
        <w:rPr>
          <w:rFonts w:hint="eastAsia" w:ascii="宋体" w:hAnsi="宋体" w:cs="宋体"/>
          <w:b/>
          <w:bCs/>
          <w:szCs w:val="21"/>
          <w:lang w:val="zh-CN"/>
        </w:rPr>
        <w:t xml:space="preserve">.6为资格审查要求提供的材料，是作为对供应商资格审查、质疑身份认定的依据，投标人必须提供并加盖电子公章。否则，投标文件将被认定为不符合资格审查要求。</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（2）以上14.</w:t>
      </w:r>
      <w:r>
        <w:rPr>
          <w:rFonts w:hint="eastAsia" w:ascii="宋体" w:hAnsi="宋体" w:cs="宋体"/>
          <w:b/>
          <w:bCs/>
          <w:szCs w:val="21"/>
        </w:rPr>
        <w:t xml:space="preserve">3</w:t>
      </w:r>
      <w:r>
        <w:rPr>
          <w:rFonts w:hint="eastAsia" w:ascii="宋体" w:hAnsi="宋体" w:cs="宋体"/>
          <w:b/>
          <w:bCs/>
          <w:szCs w:val="21"/>
          <w:lang w:val="zh-CN"/>
        </w:rPr>
        <w:t xml:space="preserve">.1-14.</w:t>
      </w:r>
      <w:r>
        <w:rPr>
          <w:rFonts w:hint="eastAsia" w:ascii="宋体" w:hAnsi="宋体" w:cs="宋体"/>
          <w:b/>
          <w:bCs/>
          <w:szCs w:val="21"/>
        </w:rPr>
        <w:t xml:space="preserve">3</w:t>
      </w:r>
      <w:r>
        <w:rPr>
          <w:rFonts w:hint="eastAsia" w:ascii="宋体" w:hAnsi="宋体" w:cs="宋体"/>
          <w:b/>
          <w:bCs/>
          <w:szCs w:val="21"/>
          <w:lang w:val="zh-CN"/>
        </w:rPr>
        <w:t xml:space="preserve">.</w:t>
      </w:r>
      <w:r>
        <w:rPr>
          <w:rFonts w:hint="eastAsia" w:ascii="宋体" w:hAnsi="宋体" w:cs="宋体"/>
          <w:b/>
          <w:bCs/>
          <w:szCs w:val="21"/>
        </w:rPr>
        <w:t xml:space="preserve">4</w:t>
      </w:r>
      <w:r>
        <w:rPr>
          <w:rFonts w:hint="eastAsia" w:ascii="宋体" w:hAnsi="宋体" w:cs="宋体"/>
          <w:b/>
          <w:bCs/>
          <w:szCs w:val="21"/>
          <w:lang w:val="zh-CN"/>
        </w:rPr>
        <w:t xml:space="preserve">为符合性审查须提供的资料，投标人必须提供并加盖电子公章。否则，投标文件将被认定为未实质性响应。</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（3）“14.</w:t>
      </w:r>
      <w:r>
        <w:rPr>
          <w:rFonts w:hint="eastAsia" w:ascii="宋体" w:hAnsi="宋体" w:cs="宋体"/>
          <w:b/>
          <w:bCs/>
          <w:szCs w:val="21"/>
        </w:rPr>
        <w:t xml:space="preserve">2</w:t>
      </w:r>
      <w:r>
        <w:rPr>
          <w:rFonts w:hint="eastAsia" w:ascii="宋体" w:hAnsi="宋体" w:cs="宋体"/>
          <w:b/>
          <w:bCs/>
          <w:szCs w:val="21"/>
          <w:lang w:val="zh-CN"/>
        </w:rPr>
        <w:t xml:space="preserve">-14.</w:t>
      </w:r>
      <w:r>
        <w:rPr>
          <w:rFonts w:hint="eastAsia" w:ascii="宋体" w:hAnsi="宋体" w:cs="宋体"/>
          <w:b/>
          <w:bCs/>
          <w:szCs w:val="21"/>
        </w:rPr>
        <w:t xml:space="preserve">3</w:t>
      </w:r>
      <w:r>
        <w:rPr>
          <w:rFonts w:hint="eastAsia" w:ascii="宋体" w:hAnsi="宋体" w:cs="宋体"/>
          <w:b/>
          <w:bCs/>
          <w:szCs w:val="21"/>
          <w:lang w:val="zh-CN"/>
        </w:rPr>
        <w:t xml:space="preserve">”中不得出现投标总报价。投标人所提交的资料的完整与否，将直接影响投标人的评分。</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（4）制作电子投标文件时必须与投标文件制作软件目录一一对应，将相关资料上传至相应模块。</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firstLine="422"/>
        <w:jc w:val="left"/>
        <w:spacing w:line="360" w:lineRule="auto"/>
        <w:widowControl/>
        <w:tabs>
          <w:tab w:val="left" w:pos="502" w:leader="none"/>
        </w:tabs>
        <w:rPr>
          <w:rFonts w:hint="eastAsia" w:ascii="宋体" w:hAnsi="宋体"/>
        </w:rPr>
      </w:pPr>
      <w:r>
        <w:rPr>
          <w:rFonts w:hint="eastAsia" w:ascii="宋体" w:hAnsi="宋体"/>
          <w:b/>
        </w:rPr>
        <w:t xml:space="preserve">15. 投标文件编制要求</w:t>
      </w:r>
      <w:r/>
    </w:p>
    <w:p>
      <w:pPr>
        <w:ind w:firstLine="420"/>
        <w:jc w:val="left"/>
        <w:spacing w:line="360" w:lineRule="auto"/>
        <w:widowControl/>
        <w:rPr>
          <w:rFonts w:hint="eastAsia" w:ascii="宋体" w:hAnsi="宋体"/>
        </w:rPr>
      </w:pPr>
      <w:r>
        <w:rPr>
          <w:rFonts w:hint="eastAsia" w:ascii="宋体" w:hAnsi="宋体"/>
        </w:rPr>
        <w:t xml:space="preserve">15.1投标文件按统一格式、顺序编写。</w:t>
      </w:r>
      <w:r/>
    </w:p>
    <w:p>
      <w:pPr>
        <w:ind w:firstLine="420"/>
        <w:jc w:val="left"/>
        <w:spacing w:line="360" w:lineRule="auto"/>
        <w:widowControl/>
        <w:rPr>
          <w:rFonts w:hint="eastAsia" w:ascii="宋体" w:hAnsi="宋体"/>
        </w:rPr>
      </w:pPr>
      <w:r>
        <w:rPr>
          <w:rFonts w:hint="eastAsia" w:ascii="宋体" w:hAnsi="宋体"/>
        </w:rPr>
        <w:t xml:space="preserve">15.2《开标一览表》为在开标仪式上唱标的内容，要求按格式填写，统一规范，不得自行增减内容。</w:t>
      </w:r>
      <w:r/>
    </w:p>
    <w:p>
      <w:pPr>
        <w:ind w:firstLine="422"/>
        <w:jc w:val="left"/>
        <w:spacing w:line="360" w:lineRule="auto"/>
        <w:widowControl/>
        <w:rPr>
          <w:rFonts w:hint="eastAsia" w:ascii="宋体" w:hAnsi="宋体"/>
        </w:rPr>
      </w:pPr>
      <w:r>
        <w:rPr>
          <w:rFonts w:hint="eastAsia" w:ascii="宋体" w:hAnsi="宋体"/>
          <w:b/>
        </w:rPr>
        <w:t xml:space="preserve">15.3 投标报价（编制）要求的说明</w:t>
      </w:r>
      <w:r/>
    </w:p>
    <w:p>
      <w:pPr>
        <w:ind w:firstLine="420"/>
        <w:jc w:val="left"/>
        <w:spacing w:line="360" w:lineRule="auto"/>
        <w:widowControl/>
        <w:rPr>
          <w:rFonts w:hint="eastAsia" w:ascii="宋体" w:hAnsi="宋体"/>
        </w:rPr>
      </w:pPr>
      <w:r>
        <w:rPr>
          <w:rFonts w:hint="eastAsia" w:ascii="宋体" w:hAnsi="宋体"/>
        </w:rPr>
        <w:t xml:space="preserve">15.3.1除非合同中另有规定，投标人对《投标报价表》 中的全部服务的报价应包括所提供的服务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ind w:firstLine="420"/>
        <w:jc w:val="left"/>
        <w:spacing w:line="360" w:lineRule="auto"/>
        <w:widowControl/>
        <w:rPr>
          <w:rFonts w:hint="eastAsia" w:ascii="宋体" w:hAnsi="宋体"/>
        </w:rPr>
      </w:pPr>
      <w:r>
        <w:rPr>
          <w:rFonts w:hint="eastAsia" w:ascii="宋体" w:hAnsi="宋体"/>
        </w:rPr>
        <w:t xml:space="preserve">15.3.2投标人应按《投标报价表》中的全部服务计算单价和总价。《投标报价表》中的每一单项均应计算并填写单价和总价，并由法定代表人或授权委托人签署。</w:t>
      </w:r>
      <w:r/>
    </w:p>
    <w:p>
      <w:pPr>
        <w:ind w:firstLine="420"/>
        <w:jc w:val="left"/>
        <w:spacing w:line="360" w:lineRule="auto"/>
        <w:widowControl/>
        <w:rPr>
          <w:rFonts w:hint="eastAsia" w:ascii="宋体" w:hAnsi="宋体"/>
        </w:rPr>
      </w:pPr>
      <w:r>
        <w:rPr>
          <w:rFonts w:hint="eastAsia" w:ascii="宋体" w:hAnsi="宋体"/>
        </w:rPr>
        <w:t xml:space="preserve">15.3.3投标人应对招标文件内所要采购的全部内容进行报价，只投其中部分内容者，其标书将被拒绝。</w:t>
      </w:r>
      <w:r/>
    </w:p>
    <w:p>
      <w:pPr>
        <w:ind w:firstLine="420"/>
        <w:jc w:val="left"/>
        <w:spacing w:line="360" w:lineRule="auto"/>
        <w:widowControl/>
        <w:rPr>
          <w:rFonts w:hint="eastAsia" w:ascii="宋体" w:hAnsi="宋体"/>
        </w:rPr>
      </w:pPr>
      <w:r>
        <w:rPr>
          <w:rFonts w:hint="eastAsia" w:ascii="宋体" w:hAnsi="宋体"/>
        </w:rPr>
        <w:t xml:space="preserve">15.3.4 </w:t>
      </w:r>
      <w:r>
        <w:rPr>
          <w:rFonts w:hint="eastAsia" w:ascii="宋体" w:hAnsi="宋体" w:cs="宋体"/>
          <w:szCs w:val="21"/>
        </w:rPr>
        <w:t xml:space="preserve">一项投标内容只允许一个报价，若出现有选择性的投标报价，将被视为不实质性响应。投标人应按《投标报价明细表》中的全部内容的每一单项计算并填写单价和总价，并由企业法定代表人或授权委托人签署。</w:t>
      </w:r>
      <w:r/>
    </w:p>
    <w:p>
      <w:pPr>
        <w:ind w:firstLine="420"/>
        <w:jc w:val="left"/>
        <w:spacing w:line="360" w:lineRule="auto"/>
        <w:widowControl/>
        <w:rPr>
          <w:rFonts w:hint="eastAsia" w:ascii="宋体" w:hAnsi="宋体"/>
        </w:rPr>
      </w:pPr>
      <w:r>
        <w:rPr>
          <w:rFonts w:hint="eastAsia" w:ascii="宋体" w:hAnsi="宋体"/>
        </w:rPr>
        <w:t xml:space="preserve">15.3.5投标文件报价中的单价和总价全部采用人民币表示，除非合同的特殊条款另有规定。</w:t>
      </w:r>
      <w:r/>
    </w:p>
    <w:p>
      <w:pPr>
        <w:ind w:firstLine="422"/>
        <w:jc w:val="left"/>
        <w:spacing w:line="360" w:lineRule="auto"/>
        <w:widowControl/>
        <w:rPr>
          <w:rFonts w:hint="eastAsia" w:ascii="宋体" w:hAnsi="宋体"/>
          <w:b/>
        </w:rPr>
      </w:pPr>
      <w:r>
        <w:rPr>
          <w:rFonts w:hint="eastAsia" w:ascii="宋体" w:hAnsi="宋体"/>
          <w:b/>
          <w:bCs/>
        </w:rPr>
        <w:t xml:space="preserve">15.3.6最</w:t>
      </w:r>
      <w:r>
        <w:rPr>
          <w:rFonts w:hint="eastAsia" w:ascii="宋体" w:hAnsi="宋体"/>
          <w:b/>
        </w:rPr>
        <w:t xml:space="preserve">低的投标报价或最高的折扣比例是中标的重要条件，但不是中标的唯一条件。</w:t>
      </w:r>
      <w:r/>
    </w:p>
    <w:p>
      <w:pPr>
        <w:ind w:firstLine="422"/>
        <w:jc w:val="left"/>
        <w:spacing w:line="360" w:lineRule="auto"/>
        <w:widowControl/>
        <w:rPr>
          <w:rFonts w:hint="eastAsia" w:ascii="宋体" w:hAnsi="宋体"/>
          <w:b/>
        </w:rPr>
      </w:pPr>
      <w:r>
        <w:rPr>
          <w:rFonts w:hint="eastAsia" w:ascii="宋体" w:hAnsi="宋体"/>
          <w:b/>
        </w:rPr>
        <w:t xml:space="preserve">15.3.7投标文件的份数</w:t>
      </w:r>
      <w:r/>
    </w:p>
    <w:p>
      <w:pPr>
        <w:ind w:firstLine="420"/>
        <w:jc w:val="left"/>
        <w:spacing w:line="360" w:lineRule="auto"/>
        <w:widowControl/>
        <w:rPr>
          <w:rFonts w:hint="eastAsia" w:ascii="宋体" w:hAnsi="宋体"/>
          <w:b/>
        </w:rPr>
      </w:pPr>
      <w:r>
        <w:rPr>
          <w:rFonts w:hint="eastAsia" w:ascii="宋体" w:hAnsi="宋体"/>
        </w:rPr>
        <w:t xml:space="preserve">15.4本项目采用网上电子招投标，请投标人按照《苏采云系统供应商操作手册》进行制作、上传电子投标文件。电子投标文件制作完成后请于投标文件递交截止时间前成功上传至“苏采云”系统。</w:t>
      </w:r>
      <w:r/>
    </w:p>
    <w:p>
      <w:pPr>
        <w:ind w:firstLine="422"/>
        <w:jc w:val="left"/>
        <w:spacing w:line="360" w:lineRule="auto"/>
        <w:widowControl/>
        <w:rPr>
          <w:rFonts w:hint="eastAsia" w:ascii="宋体" w:hAnsi="宋体"/>
          <w:b/>
        </w:rPr>
      </w:pPr>
      <w:r>
        <w:rPr>
          <w:rFonts w:hint="eastAsia" w:ascii="宋体" w:hAnsi="宋体"/>
          <w:b/>
        </w:rPr>
        <w:t xml:space="preserve">16. 投标保证金（本项目无需缴纳）</w:t>
      </w:r>
      <w:r/>
    </w:p>
    <w:p>
      <w:pPr>
        <w:ind w:firstLine="420"/>
        <w:jc w:val="left"/>
        <w:spacing w:line="360"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.1投标人应向招标代理机构提交见前附表规定的投标保证金。</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2未中标供应商的投标保证金，由代理机构在评审、活动结束后，当场退还银行本票或汇票。</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3预中标供应商的投标保证金，由代理机构在评审活动结束后解存投标保证金专户，并在政府采购合同签订之日起5个工作日内退还中标供应商。</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4逾期退还投标保证金的，除应当退还投标保证金本金外，还应当按商业银行同期贷款基准利率上浮20%后的利率支付资金占用费。</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5代理机构应在发出采购文件、中标公告或者中标通知书时履行告知义务，告知预中标供应商有关投标保证金退付的相关事宜。告知后供应商因自身原因耽搁退付，造成退付时间超过5个工作日的，采购代理机构不承担延后退付责任。</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6</w:t>
      </w:r>
      <w:r>
        <w:rPr>
          <w:rFonts w:ascii="宋体" w:hAnsi="宋体" w:cs="宋体"/>
          <w:szCs w:val="21"/>
        </w:rPr>
        <w:t xml:space="preserve">未按上述要求提交投标保证金的投标人，</w:t>
      </w:r>
      <w:r>
        <w:rPr>
          <w:rFonts w:hint="eastAsia" w:ascii="宋体" w:hAnsi="宋体" w:cs="宋体"/>
          <w:szCs w:val="21"/>
        </w:rPr>
        <w:t xml:space="preserve">采购单位或采购代理机构</w:t>
      </w:r>
      <w:r>
        <w:rPr>
          <w:rFonts w:ascii="宋体" w:hAnsi="宋体" w:cs="宋体"/>
          <w:szCs w:val="21"/>
        </w:rPr>
        <w:t xml:space="preserve">将拒绝</w:t>
      </w:r>
      <w:r>
        <w:rPr>
          <w:rFonts w:hint="eastAsia" w:ascii="宋体" w:hAnsi="宋体" w:cs="宋体"/>
          <w:szCs w:val="21"/>
        </w:rPr>
        <w:t xml:space="preserve">接收</w:t>
      </w:r>
      <w:r>
        <w:rPr>
          <w:rFonts w:ascii="宋体" w:hAnsi="宋体" w:cs="宋体"/>
          <w:szCs w:val="21"/>
        </w:rPr>
        <w:t xml:space="preserve">其投标文件。</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发生下列情况之一，投标保证金将被没收。</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.1在投标有效期</w:t>
      </w:r>
      <w:r>
        <w:rPr>
          <w:rFonts w:hint="eastAsia" w:ascii="宋体" w:hAnsi="宋体" w:cs="宋体"/>
          <w:szCs w:val="21"/>
        </w:rPr>
        <w:t xml:space="preserve">（开标之日起90天）</w:t>
      </w:r>
      <w:r>
        <w:rPr>
          <w:rFonts w:ascii="宋体" w:hAnsi="宋体" w:cs="宋体"/>
          <w:szCs w:val="21"/>
        </w:rPr>
        <w:t xml:space="preserve">内，投标人撤回其投标的；</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.2中标供应商无正当理由不按本招标文件相关条款规定与采购人签订合同的；</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.3中标供应商不按本招标文件相关条款规定缴付中标服务费的；</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.4投标人在投标过程中有违反有关法律法规的行为。</w:t>
      </w:r>
      <w:r/>
    </w:p>
    <w:p>
      <w:pPr>
        <w:ind w:firstLine="422"/>
        <w:jc w:val="left"/>
        <w:spacing w:line="360" w:lineRule="auto"/>
        <w:widowControl/>
        <w:rPr>
          <w:rFonts w:hint="eastAsia" w:ascii="宋体" w:hAnsi="宋体"/>
        </w:rPr>
      </w:pPr>
      <w:r>
        <w:rPr>
          <w:rFonts w:hint="eastAsia" w:ascii="宋体" w:hAnsi="宋体"/>
          <w:b/>
        </w:rPr>
        <w:t xml:space="preserve">17. 投标文件的有效期</w:t>
      </w:r>
      <w:r/>
    </w:p>
    <w:p>
      <w:pPr>
        <w:ind w:firstLine="420"/>
        <w:jc w:val="left"/>
        <w:spacing w:line="360" w:lineRule="auto"/>
        <w:widowControl/>
        <w:rPr>
          <w:rFonts w:hint="eastAsia" w:ascii="宋体" w:hAnsi="宋体"/>
        </w:rPr>
      </w:pPr>
      <w:r>
        <w:rPr>
          <w:rFonts w:hint="eastAsia" w:ascii="宋体" w:hAnsi="宋体"/>
        </w:rPr>
        <w:t xml:space="preserve">17.1自开标日起90天内，投标书应保持有效。有效期短于这个规定期限的投标，将被拒绝。</w:t>
      </w:r>
      <w:r/>
    </w:p>
    <w:p>
      <w:pPr>
        <w:ind w:firstLine="420"/>
        <w:jc w:val="left"/>
        <w:spacing w:line="360" w:lineRule="auto"/>
        <w:widowControl/>
        <w:rPr>
          <w:rFonts w:hint="eastAsia" w:ascii="宋体" w:hAnsi="宋体"/>
        </w:rPr>
      </w:pPr>
      <w:r>
        <w:rPr>
          <w:rFonts w:hint="eastAsia" w:ascii="宋体" w:hAnsi="宋体"/>
        </w:rPr>
        <w:t xml:space="preserve">17.2</w:t>
      </w:r>
      <w:r>
        <w:rPr>
          <w:rFonts w:hint="eastAsia" w:ascii="宋体" w:hAnsi="宋体" w:cs="宋体"/>
          <w:szCs w:val="21"/>
        </w:rPr>
        <w:t xml:space="preserve">在特殊情况下，采购代理机构可与投标人协商延长投标书的有效期。这种要求和答复都应以书面、传真、或电报的形式进行。同意延长有效期的投标人不能修改投标文件，按本须知规定的投标保证金的有效期也相应延长。</w:t>
      </w:r>
      <w:r/>
    </w:p>
    <w:p>
      <w:pPr>
        <w:ind w:firstLine="422"/>
        <w:jc w:val="left"/>
        <w:spacing w:line="360" w:lineRule="auto"/>
        <w:rPr>
          <w:rFonts w:hint="eastAsia" w:ascii="宋体" w:hAnsi="宋体"/>
          <w:b/>
          <w:szCs w:val="21"/>
        </w:rPr>
        <w:outlineLvl w:val="0"/>
      </w:pPr>
      <w:r>
        <w:rPr>
          <w:rFonts w:hint="eastAsia" w:ascii="宋体" w:hAnsi="宋体"/>
          <w:b/>
        </w:rPr>
        <w:t xml:space="preserve">五、</w:t>
      </w:r>
      <w:r>
        <w:rPr>
          <w:rFonts w:hint="eastAsia" w:ascii="宋体" w:hAnsi="宋体"/>
          <w:b/>
          <w:szCs w:val="21"/>
        </w:rPr>
        <w:t xml:space="preserve">质疑与投诉</w:t>
      </w:r>
      <w:r/>
    </w:p>
    <w:p>
      <w:pPr>
        <w:ind w:firstLine="422"/>
        <w:jc w:val="left"/>
        <w:spacing w:line="360" w:lineRule="auto"/>
        <w:widowControl/>
        <w:rPr>
          <w:rFonts w:hint="eastAsia" w:ascii="宋体" w:hAnsi="宋体"/>
        </w:rPr>
      </w:pPr>
      <w:r>
        <w:rPr>
          <w:rFonts w:hint="eastAsia" w:ascii="宋体" w:hAnsi="宋体"/>
          <w:b/>
          <w:bCs/>
        </w:rPr>
        <w:t xml:space="preserve">18</w:t>
      </w:r>
      <w:r>
        <w:rPr>
          <w:rFonts w:hint="eastAsia" w:ascii="宋体" w:hAnsi="宋体"/>
          <w:b/>
          <w:bCs/>
        </w:rPr>
        <w:t xml:space="preserve">.</w:t>
      </w:r>
      <w:r>
        <w:rPr>
          <w:rFonts w:hint="eastAsia" w:ascii="宋体" w:hAnsi="宋体"/>
        </w:rPr>
        <w:t xml:space="preserve">质疑的提出和答复、投诉的提起和处理须按《政府采购质疑和投诉办法》（中华人民共和国财政部令第</w:t>
      </w:r>
      <w:r>
        <w:rPr>
          <w:rFonts w:ascii="宋体" w:hAnsi="宋体"/>
        </w:rPr>
        <w:t xml:space="preserve">94</w:t>
      </w:r>
      <w:r>
        <w:rPr>
          <w:rFonts w:hint="eastAsia" w:ascii="宋体" w:hAnsi="宋体"/>
        </w:rPr>
        <w:t xml:space="preserve">号）相关规定执行。</w:t>
      </w:r>
      <w:r>
        <w:rPr>
          <w:rFonts w:ascii="宋体" w:hAnsi="宋体"/>
        </w:rPr>
        <w:t xml:space="preserve"> </w:t>
      </w:r>
      <w:r/>
    </w:p>
    <w:p>
      <w:pPr>
        <w:ind w:firstLine="422"/>
        <w:jc w:val="left"/>
        <w:spacing w:line="360" w:lineRule="auto"/>
        <w:widowControl/>
        <w:rPr>
          <w:rFonts w:hint="eastAsia" w:ascii="宋体" w:hAnsi="宋体"/>
          <w:b/>
          <w:bCs/>
        </w:rPr>
      </w:pPr>
      <w:r>
        <w:rPr>
          <w:rFonts w:hint="eastAsia" w:ascii="宋体" w:hAnsi="宋体"/>
          <w:b/>
          <w:bCs/>
        </w:rPr>
        <w:t xml:space="preserve">19</w:t>
      </w:r>
      <w:r>
        <w:rPr>
          <w:rFonts w:hint="eastAsia" w:ascii="宋体" w:hAnsi="宋体"/>
          <w:b/>
          <w:bCs/>
        </w:rPr>
        <w:t xml:space="preserve">.</w:t>
      </w:r>
      <w:r>
        <w:rPr>
          <w:rFonts w:hint="eastAsia" w:ascii="宋体" w:hAnsi="宋体"/>
          <w:b/>
          <w:bCs/>
        </w:rPr>
        <w:t xml:space="preserve">质疑的提出</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.1提出质疑的供应商应当是参与所质疑项目采购活动的供应商。</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2</w:t>
      </w:r>
      <w:r>
        <w:rPr>
          <w:rFonts w:ascii="宋体" w:hAnsi="宋体"/>
        </w:rPr>
        <w:t xml:space="preserve">潜在供应商已依法获取其可质疑的采购文件的，可以对该文件提出质疑。对采购文件提出质疑的，应当在获取采购文件或者采购文件公告期限届满之日起7个工作日内</w:t>
      </w:r>
      <w:r>
        <w:rPr>
          <w:rFonts w:hint="eastAsia" w:ascii="宋体" w:hAnsi="宋体"/>
        </w:rPr>
        <w:t xml:space="preserve">以书面形式</w:t>
      </w:r>
      <w:r>
        <w:rPr>
          <w:rFonts w:ascii="宋体" w:hAnsi="宋体"/>
        </w:rPr>
        <w:t xml:space="preserve">提出。</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3供应商认为采购文件、采购过程、中标或者成交结果使自己的权益受到损害的，可以在知道或者应知其权益受到损害之日起7个工作日内，以书面形式向采购人、采购代理机构提出质疑。</w:t>
      </w:r>
      <w:r>
        <w:rPr>
          <w:rFonts w:ascii="宋体" w:hAnsi="宋体"/>
        </w:rPr>
        <w:t xml:space="preserve">供应商</w:t>
      </w:r>
      <w:r>
        <w:rPr>
          <w:rFonts w:hint="eastAsia" w:ascii="宋体" w:hAnsi="宋体"/>
        </w:rPr>
        <w:t xml:space="preserve">须在</w:t>
      </w:r>
      <w:r>
        <w:rPr>
          <w:rFonts w:ascii="宋体" w:hAnsi="宋体"/>
        </w:rPr>
        <w:t xml:space="preserve">在法定质疑期内一次性提出针对同一采购程序环节的质疑。</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4供应商提出质疑应当提交质疑函和必要的证明材料。质疑函应当包括下列内容：</w:t>
      </w:r>
      <w:r/>
    </w:p>
    <w:p>
      <w:pPr>
        <w:ind w:firstLine="420"/>
        <w:jc w:val="left"/>
        <w:spacing w:line="360" w:lineRule="auto"/>
        <w:widowControl/>
        <w:rPr>
          <w:rFonts w:hint="eastAsia" w:ascii="宋体" w:hAnsi="宋体"/>
        </w:rPr>
      </w:pPr>
      <w:r>
        <w:rPr>
          <w:rFonts w:hint="eastAsia" w:ascii="宋体" w:hAnsi="宋体"/>
        </w:rPr>
        <w:t xml:space="preserve">（1）</w:t>
      </w:r>
      <w:r>
        <w:rPr>
          <w:rFonts w:hint="eastAsia" w:ascii="宋体" w:hAnsi="宋体" w:cs="宋体"/>
          <w:szCs w:val="21"/>
          <w:lang w:val="zh-CN"/>
        </w:rPr>
        <w:t xml:space="preserve">供应商的姓名或者名称（以提供的营业执照副本复印件为准）、地址、邮编、联系人及联系电话</w:t>
      </w:r>
      <w:r>
        <w:rPr>
          <w:rFonts w:hint="eastAsia" w:ascii="宋体" w:hAnsi="宋体"/>
        </w:rPr>
        <w:t xml:space="preserve">；</w:t>
      </w:r>
      <w:r/>
    </w:p>
    <w:p>
      <w:pPr>
        <w:ind w:firstLine="420"/>
        <w:jc w:val="left"/>
        <w:spacing w:line="360" w:lineRule="auto"/>
        <w:widowControl/>
        <w:rPr>
          <w:rFonts w:hint="eastAsia" w:ascii="宋体" w:hAnsi="宋体"/>
        </w:rPr>
      </w:pPr>
      <w:r>
        <w:rPr>
          <w:rFonts w:hint="eastAsia" w:ascii="宋体" w:hAnsi="宋体"/>
        </w:rPr>
        <w:t xml:space="preserve">（2）质疑项目的名称、编号；</w:t>
      </w:r>
      <w:r/>
    </w:p>
    <w:p>
      <w:pPr>
        <w:ind w:firstLine="420"/>
        <w:jc w:val="left"/>
        <w:spacing w:line="360" w:lineRule="auto"/>
        <w:widowControl/>
        <w:rPr>
          <w:rFonts w:hint="eastAsia" w:ascii="宋体" w:hAnsi="宋体"/>
        </w:rPr>
      </w:pPr>
      <w:r>
        <w:rPr>
          <w:rFonts w:hint="eastAsia" w:ascii="宋体" w:hAnsi="宋体"/>
        </w:rPr>
        <w:t xml:space="preserve">（3）具体、明确的质疑事项和与质疑事项相关的请求；</w:t>
      </w:r>
      <w:r/>
    </w:p>
    <w:p>
      <w:pPr>
        <w:ind w:firstLine="420"/>
        <w:jc w:val="left"/>
        <w:spacing w:line="360" w:lineRule="auto"/>
        <w:widowControl/>
        <w:rPr>
          <w:rFonts w:hint="eastAsia" w:ascii="宋体" w:hAnsi="宋体"/>
        </w:rPr>
      </w:pPr>
      <w:r>
        <w:rPr>
          <w:rFonts w:hint="eastAsia" w:ascii="宋体" w:hAnsi="宋体"/>
        </w:rPr>
        <w:t xml:space="preserve">（4）事实依据；</w:t>
      </w:r>
      <w:r/>
    </w:p>
    <w:p>
      <w:pPr>
        <w:ind w:firstLine="420"/>
        <w:jc w:val="left"/>
        <w:spacing w:line="360" w:lineRule="auto"/>
        <w:widowControl/>
        <w:rPr>
          <w:rFonts w:hint="eastAsia" w:ascii="宋体" w:hAnsi="宋体"/>
        </w:rPr>
      </w:pPr>
      <w:r>
        <w:rPr>
          <w:rFonts w:hint="eastAsia" w:ascii="宋体" w:hAnsi="宋体"/>
        </w:rPr>
        <w:t xml:space="preserve">（5）必要的法律依据；</w:t>
      </w:r>
      <w:r/>
    </w:p>
    <w:p>
      <w:pPr>
        <w:ind w:firstLine="420"/>
        <w:jc w:val="left"/>
        <w:spacing w:line="360" w:lineRule="auto"/>
        <w:widowControl/>
        <w:rPr>
          <w:rFonts w:hint="eastAsia" w:ascii="宋体" w:hAnsi="宋体"/>
        </w:rPr>
      </w:pPr>
      <w:r>
        <w:rPr>
          <w:rFonts w:hint="eastAsia" w:ascii="宋体" w:hAnsi="宋体"/>
        </w:rPr>
        <w:t xml:space="preserve">（6）提出质疑的日期。</w:t>
      </w:r>
      <w:r/>
    </w:p>
    <w:p>
      <w:pPr>
        <w:ind w:firstLine="420"/>
        <w:jc w:val="left"/>
        <w:spacing w:line="360" w:lineRule="auto"/>
        <w:widowControl/>
        <w:rPr>
          <w:rFonts w:hint="eastAsia" w:ascii="宋体" w:hAnsi="宋体"/>
          <w:b/>
          <w:bCs/>
        </w:rPr>
      </w:pPr>
      <w:r>
        <w:rPr>
          <w:rFonts w:hint="eastAsia" w:ascii="宋体" w:hAnsi="宋体"/>
        </w:rPr>
        <w:t xml:space="preserve">19</w:t>
      </w:r>
      <w:r>
        <w:rPr>
          <w:rFonts w:ascii="宋体" w:hAnsi="宋体"/>
        </w:rPr>
        <w:t xml:space="preserve">.</w:t>
      </w:r>
      <w:r>
        <w:rPr>
          <w:rFonts w:hint="eastAsia" w:ascii="宋体" w:hAnsi="宋体"/>
        </w:rPr>
        <w:t xml:space="preserve">5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w:t>
      </w:r>
      <w:r>
        <w:rPr>
          <w:rFonts w:hint="eastAsia" w:ascii="宋体" w:hAnsi="宋体"/>
          <w:b/>
          <w:bCs/>
        </w:rPr>
        <w:t xml:space="preserve">关事项。</w:t>
      </w:r>
      <w:r/>
    </w:p>
    <w:p>
      <w:pPr>
        <w:ind w:firstLine="422"/>
        <w:jc w:val="left"/>
        <w:spacing w:line="360" w:lineRule="auto"/>
        <w:widowControl/>
        <w:rPr>
          <w:rFonts w:hint="eastAsia" w:ascii="宋体" w:hAnsi="宋体"/>
        </w:rPr>
      </w:pPr>
      <w:r>
        <w:rPr>
          <w:rFonts w:hint="eastAsia" w:ascii="宋体" w:hAnsi="宋体"/>
          <w:b/>
          <w:bCs/>
        </w:rPr>
        <w:t xml:space="preserve">供应商提交的质疑函必须按照《政府采购供应商质疑函范本》要求的格式和内容进行填写，质疑函范本下载网址详见链接：https://czju.suzhou.gov.cn/zfcg/html/content/20180305093615738.shtml。</w:t>
      </w:r>
      <w:r/>
    </w:p>
    <w:p>
      <w:pPr>
        <w:ind w:firstLine="420"/>
        <w:jc w:val="left"/>
        <w:spacing w:line="360" w:lineRule="auto"/>
        <w:widowControl/>
        <w:rPr>
          <w:rFonts w:hint="eastAsia" w:ascii="宋体" w:hAnsi="宋体"/>
        </w:rPr>
      </w:pPr>
      <w:r>
        <w:rPr>
          <w:rFonts w:hint="eastAsia" w:ascii="宋体" w:hAnsi="宋体"/>
        </w:rPr>
        <w:t xml:space="preserve">19.6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7</w:t>
      </w:r>
      <w:r>
        <w:rPr>
          <w:rFonts w:ascii="宋体" w:hAnsi="宋体"/>
        </w:rPr>
        <w:t xml:space="preserve">以联合体形式参加政府采购活动的，其投诉</w:t>
      </w:r>
      <w:r>
        <w:rPr>
          <w:rFonts w:hint="eastAsia" w:ascii="宋体" w:hAnsi="宋体"/>
        </w:rPr>
        <w:t xml:space="preserve">应当由组成联合体的所有供应商共同提出。</w:t>
      </w:r>
      <w:r/>
    </w:p>
    <w:p>
      <w:pPr>
        <w:ind w:firstLine="422"/>
        <w:jc w:val="left"/>
        <w:spacing w:line="360" w:lineRule="auto"/>
        <w:widowControl/>
        <w:rPr>
          <w:rFonts w:hint="eastAsia" w:ascii="宋体" w:hAnsi="宋体"/>
          <w:b/>
          <w:bCs/>
        </w:rPr>
      </w:pPr>
      <w:r>
        <w:rPr>
          <w:rFonts w:hint="eastAsia" w:ascii="宋体" w:hAnsi="宋体"/>
          <w:b/>
          <w:bCs/>
        </w:rPr>
        <w:t xml:space="preserve">20</w:t>
      </w:r>
      <w:r>
        <w:rPr>
          <w:rFonts w:hint="eastAsia" w:ascii="宋体" w:hAnsi="宋体"/>
          <w:b/>
          <w:bCs/>
        </w:rPr>
        <w:t xml:space="preserve">.</w:t>
      </w:r>
      <w:r>
        <w:rPr>
          <w:rFonts w:hint="eastAsia" w:ascii="宋体" w:hAnsi="宋体"/>
          <w:b/>
          <w:bCs/>
        </w:rPr>
        <w:t xml:space="preserve">质疑的受理与答复</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.1</w:t>
      </w:r>
      <w:r>
        <w:rPr>
          <w:rFonts w:hint="eastAsia" w:ascii="宋体" w:hAnsi="宋体"/>
        </w:rPr>
        <w:t xml:space="preserve">采购人负责供应商质疑答复。采购人委托采购代理机构采购的，采购代理机构在委托授权范围内作出答复。</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2质疑函由采购代理机构办理签收手续。</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3</w:t>
      </w:r>
      <w:r>
        <w:rPr>
          <w:rFonts w:hint="eastAsia" w:ascii="宋体" w:hAnsi="宋体" w:cs="宋体"/>
          <w:szCs w:val="21"/>
          <w:lang w:val="zh-CN"/>
        </w:rPr>
        <w:t xml:space="preserve">接收质疑函的方式：书面形式（当场送达或邮寄方式）。</w:t>
      </w:r>
      <w:r/>
    </w:p>
    <w:p>
      <w:pPr>
        <w:ind w:firstLine="420"/>
        <w:jc w:val="left"/>
        <w:spacing w:line="360" w:lineRule="auto"/>
        <w:widowControl/>
        <w:rPr>
          <w:rFonts w:hint="eastAsia" w:ascii="宋体" w:hAnsi="宋体"/>
        </w:rPr>
      </w:pPr>
      <w:r>
        <w:rPr>
          <w:rFonts w:hint="eastAsia" w:ascii="宋体" w:hAnsi="宋体"/>
        </w:rPr>
        <w:t xml:space="preserve">质疑函接收单位信息：</w:t>
      </w:r>
      <w:r/>
    </w:p>
    <w:p>
      <w:pPr>
        <w:ind w:firstLine="420"/>
        <w:jc w:val="left"/>
        <w:spacing w:line="360" w:lineRule="auto"/>
        <w:widowControl/>
        <w:rPr>
          <w:rFonts w:hint="eastAsia" w:ascii="宋体" w:hAnsi="宋体"/>
        </w:rPr>
      </w:pPr>
      <w:r>
        <w:rPr>
          <w:rFonts w:hint="eastAsia" w:ascii="宋体" w:hAnsi="宋体"/>
        </w:rPr>
        <w:t xml:space="preserve">接收单位：苏州天诚建设咨询事务所有限公司</w:t>
      </w:r>
      <w:r/>
    </w:p>
    <w:p>
      <w:pPr>
        <w:ind w:firstLine="420"/>
        <w:jc w:val="left"/>
        <w:spacing w:line="360" w:lineRule="auto"/>
        <w:widowControl/>
        <w:rPr>
          <w:rFonts w:hint="eastAsia" w:ascii="宋体" w:hAnsi="宋体"/>
        </w:rPr>
      </w:pPr>
      <w:r>
        <w:rPr>
          <w:rFonts w:hint="eastAsia" w:ascii="宋体" w:hAnsi="宋体"/>
        </w:rPr>
        <w:t xml:space="preserve">地址：苏州市滨河路1388号创意街区3A幢601室</w:t>
      </w:r>
      <w:r/>
    </w:p>
    <w:p>
      <w:pPr>
        <w:ind w:firstLine="420"/>
        <w:jc w:val="left"/>
        <w:spacing w:line="360" w:lineRule="auto"/>
        <w:widowControl/>
        <w:rPr>
          <w:rFonts w:hint="eastAsia" w:ascii="宋体" w:hAnsi="宋体"/>
        </w:rPr>
      </w:pPr>
      <w:r>
        <w:rPr>
          <w:rFonts w:hint="eastAsia" w:ascii="宋体" w:hAnsi="宋体"/>
        </w:rPr>
        <w:t xml:space="preserve">邮编：215000</w:t>
      </w:r>
      <w:r/>
    </w:p>
    <w:p>
      <w:pPr>
        <w:ind w:firstLine="420"/>
        <w:jc w:val="left"/>
        <w:spacing w:line="360" w:lineRule="auto"/>
        <w:widowControl/>
        <w:rPr>
          <w:rFonts w:hint="eastAsia" w:ascii="宋体" w:hAnsi="宋体"/>
        </w:rPr>
      </w:pPr>
      <w:r>
        <w:rPr>
          <w:rFonts w:hint="eastAsia" w:ascii="宋体" w:hAnsi="宋体"/>
        </w:rPr>
        <w:t xml:space="preserve">联系人：穆长喜、王焱</w:t>
      </w:r>
      <w:r/>
    </w:p>
    <w:p>
      <w:pPr>
        <w:ind w:firstLine="420"/>
        <w:jc w:val="left"/>
        <w:spacing w:line="360" w:lineRule="auto"/>
        <w:widowControl/>
        <w:rPr>
          <w:rFonts w:hint="eastAsia" w:ascii="宋体" w:hAnsi="宋体"/>
        </w:rPr>
      </w:pPr>
      <w:r>
        <w:rPr>
          <w:rFonts w:hint="eastAsia" w:ascii="宋体" w:hAnsi="宋体"/>
        </w:rPr>
        <w:t xml:space="preserve">电话：0512-67216360</w:t>
      </w:r>
      <w:bookmarkStart w:id="17" w:name="_Hlk534205754"/>
      <w:r/>
      <w:r/>
    </w:p>
    <w:p>
      <w:pPr>
        <w:ind w:firstLine="420"/>
        <w:jc w:val="left"/>
        <w:spacing w:line="360" w:lineRule="auto"/>
        <w:widowControl/>
        <w:rPr>
          <w:rFonts w:hint="eastAsia" w:ascii="宋体" w:hAnsi="宋体"/>
        </w:rPr>
      </w:pPr>
      <w:r>
        <w:rPr>
          <w:rFonts w:hint="eastAsia" w:ascii="宋体" w:hAnsi="宋体"/>
        </w:rPr>
        <w:t xml:space="preserve">现场递交地址: 苏州市滨河路1388号创意街区3A幢601室</w:t>
      </w:r>
      <w:r/>
    </w:p>
    <w:p>
      <w:pPr>
        <w:ind w:firstLine="420"/>
        <w:jc w:val="left"/>
        <w:spacing w:line="360" w:lineRule="auto"/>
        <w:widowControl/>
        <w:rPr>
          <w:rFonts w:hint="eastAsia" w:ascii="宋体" w:hAnsi="宋体"/>
        </w:rPr>
      </w:pPr>
      <w:r>
        <w:rPr>
          <w:rFonts w:hint="eastAsia" w:ascii="宋体" w:hAnsi="宋体"/>
        </w:rPr>
        <w:t xml:space="preserve">邮寄收取地址: 苏州市滨河路1388号创意街区3A幢601室</w:t>
      </w:r>
      <w:bookmarkEnd w:id="17"/>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4采购人、采购代理机构应当在收到质疑函后</w:t>
      </w:r>
      <w:r>
        <w:rPr>
          <w:rFonts w:ascii="宋体" w:hAnsi="宋体"/>
        </w:rPr>
        <w:t xml:space="preserve">7</w:t>
      </w:r>
      <w:r>
        <w:rPr>
          <w:rFonts w:hint="eastAsia" w:ascii="宋体" w:hAnsi="宋体"/>
        </w:rPr>
        <w:t xml:space="preserve">个工作日内作出答复，并以书面形式通知质疑供应商和其他有关供应商。</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5采购人、采购代理机构处理的其他要求按《政府采购质疑和投诉办法》（中华人民共</w:t>
      </w:r>
      <w:r>
        <w:rPr>
          <w:rFonts w:ascii="宋体" w:hAnsi="宋体"/>
        </w:rPr>
        <w:t xml:space="preserve">和国财政部令第94号</w:t>
      </w:r>
      <w:r>
        <w:rPr>
          <w:rFonts w:hint="eastAsia" w:ascii="宋体" w:hAnsi="宋体"/>
        </w:rPr>
        <w:t xml:space="preserve">）相关规定执行。</w:t>
      </w:r>
      <w:r/>
    </w:p>
    <w:p>
      <w:pPr>
        <w:ind w:firstLine="422"/>
        <w:jc w:val="left"/>
        <w:spacing w:line="360" w:lineRule="auto"/>
        <w:widowControl/>
        <w:rPr>
          <w:rFonts w:hint="eastAsia" w:ascii="宋体" w:hAnsi="宋体"/>
          <w:b/>
          <w:bCs/>
        </w:rPr>
      </w:pPr>
      <w:r>
        <w:rPr>
          <w:rFonts w:hint="eastAsia" w:ascii="宋体" w:hAnsi="宋体"/>
          <w:b/>
          <w:bCs/>
        </w:rPr>
        <w:t xml:space="preserve">21</w:t>
      </w:r>
      <w:r>
        <w:rPr>
          <w:rFonts w:hint="eastAsia" w:ascii="宋体" w:hAnsi="宋体"/>
          <w:b/>
          <w:bCs/>
        </w:rPr>
        <w:t xml:space="preserve">.</w:t>
      </w:r>
      <w:r>
        <w:rPr>
          <w:rFonts w:hint="eastAsia" w:ascii="宋体" w:hAnsi="宋体"/>
          <w:b/>
          <w:bCs/>
        </w:rPr>
        <w:t xml:space="preserve">投诉的提起</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1</w:t>
      </w:r>
      <w:r>
        <w:rPr>
          <w:rFonts w:ascii="宋体" w:hAnsi="宋体"/>
        </w:rPr>
        <w:t xml:space="preserve">质疑供应商对采购人、采购代理机构的答复不满意，或者采购人、采购代理机构未在规定时间内作出答复的，可以在答复期满后</w:t>
      </w:r>
      <w:r>
        <w:rPr>
          <w:rFonts w:hint="eastAsia" w:ascii="宋体" w:hAnsi="宋体"/>
        </w:rPr>
        <w:t xml:space="preserve">15</w:t>
      </w:r>
      <w:r>
        <w:rPr>
          <w:rFonts w:ascii="宋体" w:hAnsi="宋体"/>
        </w:rPr>
        <w:t xml:space="preserve">个工作日内向采购人所属预算级次的财政部门提起投诉。</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2供应商</w:t>
      </w:r>
      <w:r>
        <w:rPr>
          <w:rFonts w:ascii="宋体" w:hAnsi="宋体"/>
        </w:rPr>
        <w:t xml:space="preserve">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1</w:t>
      </w:r>
      <w:r>
        <w:rPr>
          <w:rFonts w:ascii="宋体" w:hAnsi="宋体"/>
        </w:rPr>
        <w:t xml:space="preserve">）投诉人和被投诉人的姓名或者名称</w:t>
      </w:r>
      <w:r>
        <w:rPr>
          <w:rFonts w:hint="eastAsia" w:ascii="宋体" w:hAnsi="宋体"/>
        </w:rPr>
        <w:t xml:space="preserve">（以提供的营业执照副本复印件为准）</w:t>
      </w:r>
      <w:r>
        <w:rPr>
          <w:rFonts w:ascii="宋体" w:hAnsi="宋体"/>
        </w:rPr>
        <w:t xml:space="preserve">、通讯地址、邮编、联系人及联系电话；</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2</w:t>
      </w:r>
      <w:r>
        <w:rPr>
          <w:rFonts w:ascii="宋体" w:hAnsi="宋体"/>
        </w:rPr>
        <w:t xml:space="preserve">）质疑和质疑答复情况说明及相关证明材料；</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3</w:t>
      </w:r>
      <w:r>
        <w:rPr>
          <w:rFonts w:ascii="宋体" w:hAnsi="宋体"/>
        </w:rPr>
        <w:t xml:space="preserve">）具体、明确的投诉事项和与投诉事项相关的投诉请求；</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4</w:t>
      </w:r>
      <w:r>
        <w:rPr>
          <w:rFonts w:ascii="宋体" w:hAnsi="宋体"/>
        </w:rPr>
        <w:t xml:space="preserve">）事实依据；</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5</w:t>
      </w:r>
      <w:r>
        <w:rPr>
          <w:rFonts w:ascii="宋体" w:hAnsi="宋体"/>
        </w:rPr>
        <w:t xml:space="preserve">）法律依据；</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6</w:t>
      </w:r>
      <w:r>
        <w:rPr>
          <w:rFonts w:ascii="宋体" w:hAnsi="宋体"/>
        </w:rPr>
        <w:t xml:space="preserve">）提起投诉的日期。</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3</w:t>
      </w:r>
      <w:r>
        <w:rPr>
          <w:rFonts w:ascii="宋体" w:hAnsi="宋体"/>
        </w:rPr>
        <w:t xml:space="preserve">投诉人为自然人的，投诉书应当由本人签字；投诉人为法人或者其他组织的，投诉书应当由法定代表人、主要负责人，或者其授权代表签字或者盖章，并加盖公章。</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4</w:t>
      </w:r>
      <w:r>
        <w:rPr>
          <w:rFonts w:ascii="宋体" w:hAnsi="宋体"/>
        </w:rPr>
        <w:t xml:space="preserve">投诉人提起投诉应当符合下列条件：</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1</w:t>
      </w:r>
      <w:r>
        <w:rPr>
          <w:rFonts w:ascii="宋体" w:hAnsi="宋体"/>
        </w:rPr>
        <w:t xml:space="preserve">）提起投诉前已依法进行质疑；</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2</w:t>
      </w:r>
      <w:r>
        <w:rPr>
          <w:rFonts w:ascii="宋体" w:hAnsi="宋体"/>
        </w:rPr>
        <w:t xml:space="preserve">）投诉书内容符合本办法的规定；</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3</w:t>
      </w:r>
      <w:r>
        <w:rPr>
          <w:rFonts w:ascii="宋体" w:hAnsi="宋体"/>
        </w:rPr>
        <w:t xml:space="preserve">）在投诉有效期限内提起投诉；</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4</w:t>
      </w:r>
      <w:r>
        <w:rPr>
          <w:rFonts w:ascii="宋体" w:hAnsi="宋体"/>
        </w:rPr>
        <w:t xml:space="preserve">）同一投诉事项未经财政部门投诉处理；</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5</w:t>
      </w:r>
      <w:r>
        <w:rPr>
          <w:rFonts w:ascii="宋体" w:hAnsi="宋体"/>
        </w:rPr>
        <w:t xml:space="preserve">）财政部规定的其他条件。</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5</w:t>
      </w:r>
      <w:r>
        <w:rPr>
          <w:rFonts w:ascii="宋体" w:hAnsi="宋体"/>
        </w:rPr>
        <w:t xml:space="preserve">供应商投诉的事项不得超出已质疑事项的范围，但基于质疑答复内容提出的投诉事项除外。</w:t>
      </w:r>
      <w:r/>
    </w:p>
    <w:p>
      <w:pPr>
        <w:ind w:firstLine="422"/>
        <w:jc w:val="left"/>
        <w:spacing w:line="360" w:lineRule="auto"/>
        <w:widowControl/>
        <w:rPr>
          <w:rFonts w:hint="eastAsia" w:ascii="宋体" w:hAnsi="宋体" w:cs="宋体"/>
          <w:szCs w:val="21"/>
        </w:rPr>
      </w:pPr>
      <w:r>
        <w:rPr>
          <w:rFonts w:hint="eastAsia" w:ascii="宋体" w:hAnsi="宋体"/>
          <w:b/>
          <w:bCs/>
        </w:rPr>
        <w:t xml:space="preserve">22</w:t>
      </w:r>
      <w:r>
        <w:rPr>
          <w:rFonts w:hint="eastAsia" w:ascii="宋体" w:hAnsi="宋体"/>
          <w:b/>
          <w:bCs/>
        </w:rPr>
        <w:t xml:space="preserve">.</w:t>
      </w:r>
      <w:r>
        <w:rPr>
          <w:rFonts w:hint="eastAsia" w:ascii="宋体" w:hAnsi="宋体"/>
        </w:rPr>
        <w:t xml:space="preserve">由</w:t>
      </w:r>
      <w:r>
        <w:rPr>
          <w:rFonts w:ascii="宋体" w:hAnsi="宋体"/>
        </w:rPr>
        <w:t xml:space="preserve">采购人所属预算级次的财政部门</w:t>
      </w:r>
      <w:r>
        <w:rPr>
          <w:rFonts w:hint="eastAsia" w:ascii="宋体" w:hAnsi="宋体"/>
        </w:rPr>
        <w:t xml:space="preserve">根据《</w:t>
      </w:r>
      <w:r>
        <w:rPr>
          <w:rFonts w:ascii="宋体" w:hAnsi="宋体"/>
        </w:rPr>
        <w:t xml:space="preserve">政府采购质疑和投诉办法</w:t>
      </w:r>
      <w:r>
        <w:rPr>
          <w:rFonts w:hint="eastAsia" w:ascii="宋体" w:hAnsi="宋体"/>
        </w:rPr>
        <w:t xml:space="preserve">》（</w:t>
      </w:r>
      <w:r>
        <w:rPr>
          <w:rFonts w:ascii="宋体" w:hAnsi="宋体"/>
        </w:rPr>
        <w:t xml:space="preserve">中华人民共和国财政部令第94号</w:t>
      </w:r>
      <w:r>
        <w:rPr>
          <w:rFonts w:hint="eastAsia" w:ascii="宋体" w:hAnsi="宋体"/>
        </w:rPr>
        <w:t xml:space="preserve">）相关规定进行</w:t>
      </w:r>
      <w:r>
        <w:rPr>
          <w:rFonts w:ascii="宋体" w:hAnsi="宋体"/>
        </w:rPr>
        <w:t xml:space="preserve">投诉处理</w:t>
      </w:r>
      <w:r>
        <w:rPr>
          <w:rFonts w:hint="eastAsia" w:ascii="宋体" w:hAnsi="宋体"/>
        </w:rPr>
        <w:t xml:space="preserve">。</w:t>
      </w:r>
      <w:r/>
    </w:p>
    <w:p>
      <w:pPr>
        <w:ind w:firstLine="422"/>
        <w:jc w:val="left"/>
        <w:spacing w:line="360" w:lineRule="auto"/>
        <w:widowControl/>
        <w:rPr>
          <w:rFonts w:hint="eastAsia" w:ascii="宋体" w:hAnsi="宋体"/>
          <w:b/>
        </w:rPr>
      </w:pPr>
      <w:r>
        <w:rPr>
          <w:rFonts w:hint="eastAsia" w:ascii="宋体" w:hAnsi="宋体"/>
          <w:b/>
        </w:rPr>
        <w:t xml:space="preserve">六、投标文件的递交（上传）</w:t>
      </w:r>
      <w:r/>
    </w:p>
    <w:p>
      <w:pPr>
        <w:ind w:left="315" w:firstLine="422"/>
        <w:jc w:val="left"/>
        <w:spacing w:line="360" w:lineRule="auto"/>
        <w:rPr>
          <w:rFonts w:hint="eastAsia" w:ascii="宋体" w:hAnsi="宋体"/>
          <w:szCs w:val="21"/>
        </w:rPr>
        <w:outlineLvl w:val="0"/>
      </w:pPr>
      <w:r>
        <w:rPr>
          <w:rFonts w:hint="eastAsia" w:ascii="宋体" w:hAnsi="宋体"/>
          <w:b/>
          <w:szCs w:val="21"/>
        </w:rPr>
        <w:t xml:space="preserve">23</w:t>
      </w:r>
      <w:r>
        <w:rPr>
          <w:rFonts w:hint="eastAsia" w:ascii="宋体" w:hAnsi="宋体" w:cs="宋体"/>
          <w:b/>
          <w:szCs w:val="21"/>
        </w:rPr>
        <w:t xml:space="preserve">.</w:t>
      </w:r>
      <w:r>
        <w:rPr>
          <w:rFonts w:hint="eastAsia" w:ascii="宋体" w:hAnsi="宋体" w:cs="宋体"/>
          <w:b/>
          <w:szCs w:val="21"/>
        </w:rPr>
        <w:t xml:space="preserve">投标文件的递交</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23</w:t>
      </w:r>
      <w:r>
        <w:rPr>
          <w:rFonts w:ascii="宋体" w:hAnsi="宋体" w:cs="宋体"/>
          <w:szCs w:val="21"/>
        </w:rPr>
        <w:t xml:space="preserve">.1</w:t>
      </w:r>
      <w:r>
        <w:rPr>
          <w:rFonts w:hint="eastAsia" w:ascii="宋体" w:hAnsi="宋体" w:cs="宋体"/>
          <w:szCs w:val="21"/>
        </w:rPr>
        <w:t xml:space="preserve">投标人应当在投标截止时间前制作并上传电子投标文件。</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szCs w:val="21"/>
        </w:rPr>
        <w:t xml:space="preserve">23</w:t>
      </w:r>
      <w:r>
        <w:rPr>
          <w:rFonts w:ascii="宋体" w:hAnsi="宋体" w:cs="宋体"/>
          <w:szCs w:val="21"/>
        </w:rPr>
        <w:t xml:space="preserve">.2</w:t>
      </w:r>
      <w:r>
        <w:rPr>
          <w:rFonts w:hint="eastAsia" w:ascii="宋体" w:hAnsi="宋体" w:cs="宋体"/>
          <w:szCs w:val="21"/>
        </w:rPr>
        <w:t xml:space="preserve">投标人通过</w:t>
      </w:r>
      <w:r>
        <w:rPr>
          <w:rFonts w:hint="eastAsia" w:ascii="宋体" w:hAnsi="宋体" w:cs="宋体"/>
          <w:b/>
          <w:bCs/>
          <w:szCs w:val="21"/>
        </w:rPr>
        <w:t xml:space="preserve">“苏采云”系统不见面开标大厅在线参与开标活动。（具体操作详见《苏采云系统供应商操作手册》，网址链接https://czju.suzhou.gov.cn/zfcg/html/content/20231220161910031.shtml）</w:t>
      </w:r>
      <w:r/>
    </w:p>
    <w:p>
      <w:pPr>
        <w:ind w:left="315" w:firstLine="422"/>
        <w:jc w:val="left"/>
        <w:spacing w:line="360" w:lineRule="auto"/>
        <w:tabs>
          <w:tab w:val="left" w:pos="0" w:leader="none"/>
        </w:tabs>
        <w:rPr>
          <w:rFonts w:hint="eastAsia" w:ascii="宋体" w:hAnsi="宋体" w:cs="宋体"/>
          <w:szCs w:val="21"/>
        </w:rPr>
      </w:pPr>
      <w:r>
        <w:rPr>
          <w:rFonts w:hint="eastAsia" w:ascii="宋体" w:hAnsi="宋体" w:cs="宋体"/>
          <w:b/>
          <w:bCs/>
          <w:szCs w:val="21"/>
        </w:rPr>
        <w:t xml:space="preserve">23.3纸质投标文件：</w:t>
      </w:r>
      <w:r>
        <w:rPr>
          <w:rFonts w:hint="eastAsia" w:ascii="宋体" w:hAnsi="宋体" w:cs="宋体"/>
          <w:szCs w:val="21"/>
        </w:rPr>
        <w:t xml:space="preserve">中标后5个工作日内，中标单位向招标代理机构提供与电子投标文件内容一致的纸质投标文件四份。</w:t>
      </w:r>
      <w:r/>
    </w:p>
    <w:p>
      <w:pPr>
        <w:ind w:left="315" w:firstLine="422"/>
        <w:jc w:val="left"/>
        <w:spacing w:line="360" w:lineRule="auto"/>
        <w:rPr>
          <w:rFonts w:hint="eastAsia" w:ascii="宋体" w:hAnsi="宋体"/>
          <w:b/>
          <w:szCs w:val="21"/>
        </w:rPr>
        <w:outlineLvl w:val="0"/>
      </w:pPr>
      <w:r>
        <w:rPr>
          <w:rFonts w:ascii="宋体" w:hAnsi="宋体"/>
          <w:b/>
          <w:szCs w:val="21"/>
        </w:rPr>
        <w:t xml:space="preserve">2</w:t>
      </w:r>
      <w:r>
        <w:rPr>
          <w:rFonts w:hint="eastAsia" w:ascii="宋体" w:hAnsi="宋体"/>
          <w:b/>
          <w:szCs w:val="21"/>
        </w:rPr>
        <w:t xml:space="preserve">4</w:t>
      </w:r>
      <w:r>
        <w:rPr>
          <w:rFonts w:hint="eastAsia" w:ascii="宋体" w:hAnsi="宋体" w:cs="宋体"/>
          <w:b/>
          <w:szCs w:val="21"/>
        </w:rPr>
        <w:t xml:space="preserve">.</w:t>
      </w:r>
      <w:r>
        <w:rPr>
          <w:rFonts w:hint="eastAsia" w:ascii="宋体" w:hAnsi="宋体" w:cs="宋体"/>
          <w:b/>
          <w:szCs w:val="21"/>
        </w:rPr>
        <w:t xml:space="preserve">投标截止时间</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投标人应当在招标文件要求投标文件网上提交截止时间前，将投标文件完成</w:t>
      </w:r>
      <w:r>
        <w:rPr>
          <w:rFonts w:hint="eastAsia" w:ascii="宋体" w:hAnsi="宋体" w:cs="宋体"/>
          <w:szCs w:val="21"/>
        </w:rPr>
        <w:t xml:space="preserve">提交（上传）。逾期提交（上传）的投标文件，采购人和采购代理机构拒绝接收。</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w:t>
      </w:r>
      <w:r>
        <w:rPr>
          <w:rFonts w:ascii="宋体" w:hAnsi="宋体" w:cs="宋体"/>
          <w:szCs w:val="21"/>
        </w:rPr>
        <w:t xml:space="preserve">.3</w:t>
      </w:r>
      <w:r>
        <w:rPr>
          <w:rFonts w:hint="eastAsia" w:ascii="宋体" w:hAnsi="宋体" w:cs="宋体"/>
          <w:szCs w:val="21"/>
        </w:rPr>
        <w:t xml:space="preserve">在投标截止时间止采购人或采购代理机构收到的某标段投标文件少于三份，采购人或采购代理机构有权宣布该标段本次招标失败。</w:t>
      </w:r>
      <w:r/>
    </w:p>
    <w:p>
      <w:pPr>
        <w:ind w:left="315" w:firstLine="422"/>
        <w:jc w:val="left"/>
        <w:spacing w:line="360" w:lineRule="auto"/>
        <w:rPr>
          <w:rFonts w:hint="eastAsia" w:ascii="宋体" w:hAnsi="宋体"/>
          <w:b/>
          <w:szCs w:val="21"/>
        </w:rPr>
        <w:outlineLvl w:val="0"/>
      </w:pPr>
      <w:r>
        <w:rPr>
          <w:rFonts w:ascii="宋体" w:hAnsi="宋体"/>
          <w:b/>
          <w:szCs w:val="21"/>
        </w:rPr>
        <w:t xml:space="preserve">2</w:t>
      </w:r>
      <w:r>
        <w:rPr>
          <w:rFonts w:hint="eastAsia" w:ascii="宋体" w:hAnsi="宋体"/>
          <w:b/>
          <w:szCs w:val="21"/>
        </w:rPr>
        <w:t xml:space="preserve">5</w:t>
      </w:r>
      <w:r>
        <w:rPr>
          <w:rFonts w:hint="eastAsia" w:ascii="宋体" w:hAnsi="宋体" w:cs="宋体"/>
          <w:b/>
          <w:szCs w:val="21"/>
        </w:rPr>
        <w:t xml:space="preserve">.</w:t>
      </w:r>
      <w:r>
        <w:rPr>
          <w:rFonts w:hint="eastAsia" w:ascii="宋体" w:hAnsi="宋体" w:cs="宋体"/>
          <w:b/>
          <w:szCs w:val="21"/>
        </w:rPr>
        <w:t xml:space="preserve">投标文件的修改和撤回</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w:t>
      </w:r>
      <w:r>
        <w:rPr>
          <w:rFonts w:ascii="宋体" w:hAnsi="宋体" w:cs="宋体"/>
          <w:szCs w:val="21"/>
        </w:rPr>
        <w:t xml:space="preserve">.1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bCs/>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2投标人在投标文件网上提交截止时间前，可以撤回其电子投标文件，具体操作方法见</w:t>
      </w:r>
      <w:r>
        <w:rPr>
          <w:rFonts w:hint="eastAsia" w:ascii="宋体" w:hAnsi="宋体" w:cs="宋体"/>
          <w:b/>
          <w:bCs/>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七</w:t>
      </w:r>
      <w:r>
        <w:rPr>
          <w:rFonts w:hint="eastAsia" w:ascii="宋体" w:hAnsi="宋体" w:cs="宋体"/>
          <w:b/>
          <w:szCs w:val="21"/>
        </w:rPr>
        <w:t xml:space="preserve">、开标和评标</w:t>
      </w:r>
      <w:r/>
    </w:p>
    <w:p>
      <w:pPr>
        <w:ind w:left="315" w:firstLine="422"/>
        <w:jc w:val="left"/>
        <w:spacing w:line="360" w:lineRule="auto"/>
        <w:rPr>
          <w:rFonts w:hint="eastAsia" w:ascii="宋体" w:hAnsi="宋体"/>
          <w:b/>
          <w:szCs w:val="21"/>
        </w:rPr>
        <w:outlineLvl w:val="0"/>
      </w:pPr>
      <w:r>
        <w:rPr>
          <w:rFonts w:ascii="宋体" w:hAnsi="宋体"/>
          <w:b/>
          <w:szCs w:val="21"/>
        </w:rPr>
        <w:t xml:space="preserve">2</w:t>
      </w:r>
      <w:r>
        <w:rPr>
          <w:rFonts w:hint="eastAsia" w:ascii="宋体" w:hAnsi="宋体"/>
          <w:b/>
          <w:szCs w:val="21"/>
        </w:rPr>
        <w:t xml:space="preserve">6</w:t>
      </w:r>
      <w:r>
        <w:rPr>
          <w:rFonts w:hint="eastAsia" w:ascii="宋体" w:hAnsi="宋体" w:cs="宋体"/>
          <w:b/>
          <w:szCs w:val="21"/>
        </w:rPr>
        <w:t xml:space="preserve">.</w:t>
      </w:r>
      <w:r>
        <w:rPr>
          <w:rFonts w:hint="eastAsia" w:ascii="宋体" w:hAnsi="宋体" w:cs="宋体"/>
          <w:b/>
          <w:szCs w:val="21"/>
        </w:rPr>
        <w:t xml:space="preserve">开标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26.1开标由采购代理机构在线主持，邀请投标人在线参加。投标人应当按照《苏采云系统供应商操作手册》规定，</w:t>
      </w:r>
      <w:r>
        <w:rPr>
          <w:rFonts w:hint="eastAsia" w:ascii="宋体" w:hAnsi="宋体" w:cs="宋体"/>
          <w:b/>
          <w:bCs/>
          <w:szCs w:val="21"/>
        </w:rPr>
        <w:t xml:space="preserve">参加开标活动和在“苏采云”系统规定的时间内对投标文件进行解密。</w:t>
      </w:r>
      <w:r>
        <w:rPr>
          <w:rFonts w:hint="eastAsia" w:ascii="宋体" w:hAnsi="宋体" w:cs="宋体"/>
          <w:szCs w:val="21"/>
        </w:rPr>
        <w:t xml:space="preserve">评标委员会成员不得参加开标活动。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26.2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315" w:firstLine="422"/>
        <w:jc w:val="left"/>
        <w:spacing w:line="360" w:lineRule="auto"/>
        <w:rPr>
          <w:rFonts w:hint="eastAsia" w:ascii="宋体" w:hAnsi="宋体"/>
          <w:b/>
          <w:szCs w:val="21"/>
        </w:rPr>
      </w:pPr>
      <w:r>
        <w:rPr>
          <w:rFonts w:hint="eastAsia" w:ascii="宋体" w:hAnsi="宋体"/>
          <w:b/>
          <w:szCs w:val="21"/>
        </w:rPr>
        <w:t xml:space="preserve">27</w:t>
      </w:r>
      <w:r>
        <w:rPr>
          <w:rFonts w:hint="eastAsia" w:ascii="宋体" w:hAnsi="宋体" w:cs="宋体"/>
          <w:b/>
          <w:szCs w:val="21"/>
        </w:rPr>
        <w:t xml:space="preserve">.</w:t>
      </w:r>
      <w:r>
        <w:rPr>
          <w:rFonts w:hint="eastAsia" w:ascii="宋体" w:hAnsi="宋体"/>
          <w:b/>
          <w:szCs w:val="21"/>
        </w:rPr>
        <w:t xml:space="preserve">投标人</w:t>
      </w:r>
      <w:r>
        <w:rPr>
          <w:rFonts w:hint="eastAsia" w:ascii="宋体" w:hAnsi="宋体" w:cs="宋体"/>
          <w:b/>
          <w:szCs w:val="21"/>
        </w:rPr>
        <w:t xml:space="preserve">资格审查</w:t>
      </w:r>
      <w:r/>
    </w:p>
    <w:p>
      <w:pPr>
        <w:ind w:left="315" w:firstLine="420"/>
        <w:jc w:val="left"/>
        <w:spacing w:line="360" w:lineRule="auto"/>
        <w:tabs>
          <w:tab w:val="left" w:pos="0" w:leader="none"/>
        </w:tabs>
        <w:rPr>
          <w:rFonts w:hint="eastAsia" w:ascii="宋体" w:hAnsi="宋体" w:cs="宋体"/>
          <w:szCs w:val="21"/>
        </w:rPr>
      </w:pPr>
      <w:r/>
      <w:bookmarkStart w:id="18" w:name="OLE_LINK1"/>
      <w:r>
        <w:rPr>
          <w:rFonts w:hint="eastAsia" w:ascii="宋体" w:hAnsi="宋体" w:cs="宋体"/>
          <w:szCs w:val="21"/>
        </w:rPr>
        <w:t xml:space="preserve">27</w:t>
      </w:r>
      <w:bookmarkEnd w:id="18"/>
      <w:r>
        <w:rPr>
          <w:rFonts w:hint="eastAsia" w:ascii="宋体" w:hAnsi="宋体" w:cs="宋体"/>
          <w:szCs w:val="21"/>
        </w:rPr>
        <w:t xml:space="preserve">.1公开招标采购项目开标结束后，采购人及采购代理机构应当依法对投标人的资格进行审查。</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27.2.1查询时间：投标文件递交截止时间。</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27.2.2查询渠道：采购代理机构会在接收投标文件截止时间后，登录信用中国网站（www.creditchina.gov.cn）和中国政府采购网（www.ccgp.gov.cn/）查询供应商的信用记录，并将查询结果递交评标委员会。</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27.3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w:t>
      </w:r>
      <w:r>
        <w:rPr>
          <w:rFonts w:ascii="宋体" w:hAnsi="宋体" w:cs="宋体"/>
          <w:szCs w:val="21"/>
        </w:rPr>
        <w:t xml:space="preserve">4</w:t>
      </w:r>
      <w:r>
        <w:rPr>
          <w:rFonts w:hint="eastAsia" w:ascii="宋体" w:hAnsi="宋体" w:cs="宋体"/>
          <w:szCs w:val="21"/>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27.5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left="315" w:firstLine="422"/>
        <w:jc w:val="left"/>
        <w:spacing w:line="360" w:lineRule="auto"/>
        <w:rPr>
          <w:rFonts w:hint="eastAsia" w:ascii="宋体" w:hAnsi="宋体"/>
          <w:b/>
          <w:bCs/>
          <w:szCs w:val="21"/>
        </w:rPr>
      </w:pPr>
      <w:r>
        <w:rPr>
          <w:rFonts w:hint="eastAsia" w:ascii="宋体" w:hAnsi="宋体"/>
          <w:b/>
          <w:bCs/>
          <w:szCs w:val="21"/>
          <w:lang w:val="zh-CN"/>
        </w:rPr>
        <w:t xml:space="preserve">28</w:t>
      </w:r>
      <w:r>
        <w:rPr>
          <w:rFonts w:hint="eastAsia" w:ascii="宋体" w:hAnsi="宋体"/>
          <w:b/>
          <w:bCs/>
          <w:szCs w:val="21"/>
          <w:lang w:val="zh-CN"/>
        </w:rPr>
        <w:t xml:space="preserve">.</w:t>
      </w:r>
      <w:r>
        <w:rPr>
          <w:rFonts w:hint="eastAsia" w:ascii="宋体" w:hAnsi="宋体"/>
          <w:b/>
          <w:bCs/>
          <w:szCs w:val="21"/>
          <w:lang w:val="zh-CN"/>
        </w:rPr>
        <w:t xml:space="preserve">评标委员会</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28.1评标委员会（以下简称评委会）须依法组建；</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28.2评标委员会将对符合资格的投标人的投标文件进行评审，以确定其是否满足采购文件的实质性要求。</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28.2评委会组负责具体的评标事务，并独立履行以下职责：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28.2.1审查、评价投标文件是否符合采购文件的商务、技术等实质性要求；</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28.2.2要求投标人对投标文件有关事项作出澄清或者说明；</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28.2.3对投标文件进行比较和评价；</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28.2.4确定中标候选人名单，以及根据采购人委托直接确定中标人；</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28.2.5向采购人、采购代理机构或者有关部门报告评标中发现的违法行为。</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28.3评委会成员应当履行下列义务：</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28.3.1遵纪守法，客观、公正、廉洁地履行职责；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28.3.2按照采购文件规定的评标办法和评标标准进行评标，对评审意见承担个人责任；</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28.3.3对评标过程和结果，以及投标人的商业秘密保密；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28.3.4参与评标报告的起草；</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28.3.5配合采购人及采购代理机构答复投标人提出的质疑；</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28.3.6配合有关部门的投诉处理工作。</w:t>
      </w:r>
      <w:r/>
    </w:p>
    <w:p>
      <w:pPr>
        <w:ind w:left="315" w:firstLine="422"/>
        <w:jc w:val="left"/>
        <w:spacing w:line="360" w:lineRule="auto"/>
        <w:rPr>
          <w:rFonts w:hint="eastAsia" w:ascii="宋体" w:hAnsi="宋体"/>
          <w:b/>
          <w:bCs/>
          <w:szCs w:val="21"/>
        </w:rPr>
      </w:pPr>
      <w:r>
        <w:rPr>
          <w:rFonts w:hint="eastAsia" w:ascii="宋体" w:hAnsi="宋体"/>
          <w:b/>
          <w:bCs/>
          <w:szCs w:val="21"/>
          <w:lang w:val="zh-CN"/>
        </w:rPr>
        <w:t xml:space="preserve">29</w:t>
      </w:r>
      <w:r>
        <w:rPr>
          <w:rFonts w:hint="eastAsia" w:ascii="宋体" w:hAnsi="宋体"/>
          <w:b/>
          <w:bCs/>
          <w:szCs w:val="21"/>
          <w:lang w:val="zh-CN"/>
        </w:rPr>
        <w:t xml:space="preserve">.</w:t>
      </w:r>
      <w:r>
        <w:rPr>
          <w:rFonts w:hint="eastAsia" w:ascii="宋体" w:hAnsi="宋体"/>
          <w:b/>
          <w:bCs/>
          <w:szCs w:val="21"/>
          <w:lang w:val="zh-CN"/>
        </w:rPr>
        <w:t xml:space="preserve">评标内容的保密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29.1公开开标后，直到宣布授予中标人合同为止，凡属于审查、澄清、评价和比较投标的所有资料，有关授予合同的信息都不应向投标人或与评标无关的其他人泄露。</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29.2在投标文件的审查、澄清、评价和比较以及授予合同的过程中，投标人对采购代理机构和评标委员会成员施加影响的任何行为，都将取消其中标资格。</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29.3在评标期间，采购代理机构将通过指定联络人与投标人进行联系。</w:t>
      </w:r>
      <w:r/>
    </w:p>
    <w:p>
      <w:pPr>
        <w:ind w:left="315" w:firstLine="422"/>
        <w:jc w:val="left"/>
        <w:spacing w:line="360" w:lineRule="auto"/>
        <w:rPr>
          <w:rFonts w:hint="eastAsia" w:ascii="宋体" w:hAnsi="宋体"/>
          <w:b/>
          <w:bCs/>
          <w:szCs w:val="21"/>
          <w:lang w:val="zh-CN"/>
        </w:rPr>
      </w:pPr>
      <w:r>
        <w:rPr>
          <w:rFonts w:hint="eastAsia" w:ascii="宋体" w:hAnsi="宋体"/>
          <w:b/>
          <w:bCs/>
          <w:szCs w:val="21"/>
          <w:lang w:val="zh-CN"/>
        </w:rPr>
        <w:t xml:space="preserve">30</w:t>
      </w:r>
      <w:r>
        <w:rPr>
          <w:rFonts w:hint="eastAsia" w:ascii="宋体" w:hAnsi="宋体"/>
          <w:b/>
          <w:bCs/>
          <w:szCs w:val="21"/>
          <w:lang w:val="zh-CN"/>
        </w:rPr>
        <w:t xml:space="preserve">.</w:t>
      </w:r>
      <w:r>
        <w:rPr>
          <w:rFonts w:hint="eastAsia" w:ascii="宋体" w:hAnsi="宋体"/>
          <w:b/>
          <w:bCs/>
          <w:szCs w:val="21"/>
          <w:lang w:val="zh-CN"/>
        </w:rPr>
        <w:t xml:space="preserve">对投标文件评审</w:t>
      </w:r>
      <w:r/>
    </w:p>
    <w:p>
      <w:pPr>
        <w:ind w:left="315" w:firstLine="420"/>
        <w:jc w:val="left"/>
        <w:spacing w:line="360" w:lineRule="auto"/>
        <w:tabs>
          <w:tab w:val="left" w:pos="0" w:leader="none"/>
        </w:tabs>
        <w:rPr>
          <w:rFonts w:hint="eastAsia" w:ascii="宋体" w:hAnsi="宋体" w:cs="宋体"/>
          <w:szCs w:val="21"/>
        </w:rPr>
      </w:pPr>
      <w:r/>
      <w:bookmarkStart w:id="19" w:name="_Hlk188257785"/>
      <w:r>
        <w:rPr>
          <w:rFonts w:hint="eastAsia" w:ascii="宋体" w:hAnsi="宋体" w:cs="宋体"/>
          <w:szCs w:val="21"/>
        </w:rPr>
        <w:t xml:space="preserve">30</w:t>
      </w:r>
      <w:bookmarkEnd w:id="19"/>
      <w:r>
        <w:rPr>
          <w:rFonts w:hint="eastAsia" w:ascii="宋体" w:hAnsi="宋体" w:cs="宋体"/>
          <w:szCs w:val="21"/>
        </w:rPr>
        <w:t xml:space="preserve">.1评委会将对资格符合的投标文件进行评审，以确定是否对采购文件的实质性要求作出响应。投标文件有下列情况之一者将被认定为无效投标：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30.2.1投标文件未按照本须知规定签署和盖章；</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30.2.4投标人拒绝修正错误；</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30.2.5投标人的报价是选择性的；</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30.2.6投标人的报价只投了同一标段中部分内容；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30.2.7投标人的投标文件中出现评委会认为不应雷同的；</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30.2.8不同投标（响应）文件制作机器码一致的；</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30.2.9法律、法规和招标文件规定的其他无效情形。</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30.3实质性响应的投标应该是与采购文件要求的标的、数量、质量、价款或者报酬、履行期限、履行地点和方式、违约责任和解决争议方法等条款相符。不得限制合同中买方的权利或投标人的义务，也不得对其他实质性响应的投标人的竞争地位产生不公正影响。</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30.4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30.5对于投标文件中含义不明确、同类问题表述不一致或者有明显文字和计算错误的内容，评标委员会应当以书面形式要求投标人作出必要的澄清、说明或者补正。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315" w:firstLine="422"/>
        <w:jc w:val="left"/>
        <w:spacing w:line="360" w:lineRule="auto"/>
        <w:tabs>
          <w:tab w:val="left" w:pos="0" w:leader="none"/>
        </w:tabs>
        <w:rPr>
          <w:rFonts w:hint="eastAsia" w:ascii="宋体" w:hAnsi="宋体" w:cs="宋体"/>
          <w:szCs w:val="21"/>
        </w:rPr>
      </w:pPr>
      <w:r>
        <w:rPr>
          <w:rFonts w:hint="eastAsia" w:ascii="宋体" w:hAnsi="宋体" w:cs="宋体"/>
          <w:b/>
          <w:bCs/>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30.6投标文件报价出现前后不一致的，除采购文件另有规定外，按照下列规定修正：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30.6.1投标文件中开标一览表（报价表）内容与投标文件中相应内容不一致的，以开标一览表（报价表）为准；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30.6.2大写金额和小写金额不一致的，以大写金额为准；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30.6.3单价金额小数点或者百分比有明显错位的，以开标一览表的总价为准，并修改单价；</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30</w:t>
      </w:r>
      <w:r>
        <w:rPr>
          <w:rFonts w:hint="eastAsia" w:ascii="宋体" w:hAnsi="宋体" w:cs="宋体"/>
          <w:szCs w:val="21"/>
        </w:rPr>
        <w:t xml:space="preserve">.6.4总价金额与按单价汇总金额不一致的，以单价金额计算结果为准。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同时出现两种以上不一致的，按照前款规定的顺序修正。修正后的报价按照本须知相关规定经投标人确认后产生约束力，投标人不确认的，其投标无效。</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315" w:firstLine="422"/>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评审过程中出现下列情形之一的，评审委员会应当启动异常低价投标（响应）审查程序（具体按《苏财购〔2025〕62号》文执行）：</w:t>
      </w:r>
      <w:r/>
    </w:p>
    <w:p>
      <w:pPr>
        <w:ind w:left="315" w:firstLine="422"/>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（1）投标（响应）报价低于采购项目预算50%的， 即投标（响应）报价&lt;采购项目预算×50%；</w:t>
      </w:r>
      <w:r/>
    </w:p>
    <w:p>
      <w:pPr>
        <w:ind w:left="315" w:firstLine="422"/>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（2）投标（响应）报价低于采购项目最高限价45%的，即投标（ 响应） 报价&lt;采购项目最高限价×45%；</w:t>
      </w:r>
      <w:r/>
    </w:p>
    <w:p>
      <w:pPr>
        <w:ind w:left="315" w:firstLine="422"/>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ind w:left="315" w:firstLine="422"/>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启动异常低价投标（响应）审查后，评审委员会应当要求相关供应商在评标现场合理的时间内，提供项目具体成本测算等与报价合理性相关的书面说明及相关证明材料，对投标（响应） 价格作出解释，由评审委员会结合同类产品在主要电商平台的价格、该行业当地薪资水平等情况， 依据专业经验对供应商报价合理性进行判断。投标（响应） 供应商不提供书面说明、证明材料， 或者提供的书面说明、证明材料不能证明其报价合理性的，评审委员会应当将其作为无效投标（响应） 处理。审查相关情况应当在评审报告中进行记录。</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30.8除上述情形外，对投标文件的判定，只依据投标文件本身，不依靠开标后的任何外来证明。</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30.9采购人及采购代理机构将拒绝被确定为非实质性响应的投标，投标人不能通过修正或撤销不符之处而使其投标成为实质性响应的投标。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30.10对不同文字文本投标文件的解释发生异议的，以中文文本为准； </w:t>
      </w:r>
      <w:r/>
    </w:p>
    <w:p>
      <w:pPr>
        <w:ind w:left="315" w:firstLine="422"/>
        <w:jc w:val="left"/>
        <w:spacing w:line="360" w:lineRule="auto"/>
        <w:rPr>
          <w:rFonts w:hint="eastAsia" w:ascii="宋体" w:hAnsi="宋体"/>
          <w:b/>
          <w:szCs w:val="21"/>
        </w:rPr>
      </w:pPr>
      <w:r>
        <w:rPr>
          <w:rFonts w:hint="eastAsia" w:ascii="宋体" w:hAnsi="宋体"/>
          <w:b/>
          <w:szCs w:val="21"/>
        </w:rPr>
        <w:t xml:space="preserve">31</w:t>
      </w:r>
      <w:r>
        <w:rPr>
          <w:rFonts w:hint="eastAsia" w:ascii="宋体" w:hAnsi="宋体" w:cs="宋体"/>
          <w:b/>
          <w:szCs w:val="21"/>
        </w:rPr>
        <w:t xml:space="preserve">.</w:t>
      </w:r>
      <w:r>
        <w:rPr>
          <w:rFonts w:hint="eastAsia" w:ascii="宋体" w:hAnsi="宋体" w:cs="宋体"/>
          <w:b/>
          <w:szCs w:val="21"/>
        </w:rPr>
        <w:t xml:space="preserve">废标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 在招标过程中，出现下列情况之一的，应予废标：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31.1.1符合专业条件的供应商或者对采购文件作实质响应的供应商不足三家的；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31.1.2出现影响采购公正的违法、违规行为的；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31.1.3投标人的报价均超过了采购预算或者最高限价，采购人不能支付的；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31.1.4因重大变故，采购任务取消的。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31.2 废标后，采购代理机构将发布废标公告。</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32</w:t>
      </w:r>
      <w:r>
        <w:rPr>
          <w:rFonts w:hint="eastAsia" w:ascii="宋体" w:hAnsi="宋体" w:cs="宋体"/>
          <w:b/>
          <w:szCs w:val="21"/>
        </w:rPr>
        <w:t xml:space="preserve">.</w:t>
      </w:r>
      <w:r>
        <w:rPr>
          <w:rFonts w:hint="eastAsia" w:ascii="宋体" w:hAnsi="宋体" w:cs="宋体"/>
          <w:b/>
          <w:szCs w:val="21"/>
        </w:rPr>
        <w:t xml:space="preserve">投标文件的评价和比较</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32.1评标委员会将仅对按照本须知有关规定确定为实质上响应采购文件要求的投标文件进行评价和比较。</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32.2评价和比较采用综合评分法，评委会严格按照采购文件的规定要求、条件、评分标准，对投标人所提供货物或服务的投标报价、技术或者服务水平、履约能力、售后服务等内容进行比较评价。</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32.3 最低的投标报价或最高的折扣比例是中标的重要条件，但不是唯一条件。</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八</w:t>
      </w:r>
      <w:r>
        <w:rPr>
          <w:rFonts w:hint="eastAsia" w:ascii="宋体" w:hAnsi="宋体" w:cs="宋体"/>
          <w:b/>
          <w:szCs w:val="21"/>
        </w:rPr>
        <w:t xml:space="preserve">、授予合同</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33</w:t>
      </w:r>
      <w:r>
        <w:rPr>
          <w:rFonts w:hint="eastAsia" w:ascii="宋体" w:hAnsi="宋体" w:cs="宋体"/>
          <w:b/>
          <w:szCs w:val="21"/>
        </w:rPr>
        <w:t xml:space="preserve">.</w:t>
      </w:r>
      <w:r>
        <w:rPr>
          <w:rFonts w:hint="eastAsia" w:ascii="宋体" w:hAnsi="宋体" w:cs="宋体"/>
          <w:b/>
          <w:szCs w:val="21"/>
        </w:rPr>
        <w:t xml:space="preserve">中标供应商的确认</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33.1评标委员会按招标文件规定的评标方法和标准进行详细评审后，按采购单位的委托向采购单位推荐中标候选单位或根据采购人授权直接确定中标供应商。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33.2经评标委员会评审并确定中标供应商后，采购代理机构将在规定的时间内将中标结果在相关媒体上予以公示。中标公告期为中标公告发布之日起一个工作日。</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33.3供应商有违反政府采购法律法规规定的中标无效情形的，中标无效。</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33.4中标人数量：1个。</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34</w:t>
      </w:r>
      <w:bookmarkStart w:id="20" w:name="_Hlk154498271"/>
      <w:r>
        <w:rPr>
          <w:rFonts w:hint="eastAsia" w:ascii="宋体" w:hAnsi="宋体" w:cs="宋体"/>
          <w:b/>
          <w:szCs w:val="21"/>
        </w:rPr>
        <w:t xml:space="preserve">.</w:t>
      </w:r>
      <w:r>
        <w:rPr>
          <w:rFonts w:hint="eastAsia" w:ascii="宋体" w:hAnsi="宋体" w:cs="宋体"/>
          <w:b/>
          <w:szCs w:val="21"/>
        </w:rPr>
        <w:t xml:space="preserve">中标通知书</w:t>
      </w:r>
      <w:bookmarkEnd w:id="20"/>
      <w:r>
        <w:rPr>
          <w:rFonts w:hint="eastAsia" w:ascii="宋体" w:hAnsi="宋体" w:cs="宋体"/>
          <w:b/>
          <w:szCs w:val="21"/>
        </w:rPr>
        <w:t xml:space="preserve">/未中标通知书</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34.2中标通知书发出后，采购人不得违法改变中标结果，中标人无正当理由不得放弃中标。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34.3中标通知书将成为合同的组成部分。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34.4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35</w:t>
      </w:r>
      <w:r>
        <w:rPr>
          <w:rFonts w:hint="eastAsia" w:ascii="宋体" w:hAnsi="宋体" w:cs="宋体"/>
          <w:b/>
          <w:szCs w:val="21"/>
        </w:rPr>
        <w:t xml:space="preserve">.</w:t>
      </w:r>
      <w:r>
        <w:rPr>
          <w:rFonts w:hint="eastAsia" w:ascii="宋体" w:hAnsi="宋体" w:cs="宋体"/>
          <w:b/>
          <w:szCs w:val="21"/>
        </w:rPr>
        <w:t xml:space="preserve">合同的签订</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35.1采购人应当自中标通知书发出之日起30日内，按照招标文件和中标人投标文件的规定，与中标人签订书面合同。所签订的合同不得对招标文件确定的事项和中标人投标文件作实质性修改。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35.2签订合同及合同条款应以招标文件和中标供应商的投标文件及其澄清文件为依据。</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35.3中标供应商拒绝与采购人签订合同的，采购人可以按照评审报告推荐的中标候选人名单排序，确定下一候选人为中标供应商，也可以重新开展政府采购活动。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35.4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九</w:t>
      </w:r>
      <w:r>
        <w:rPr>
          <w:rFonts w:hint="eastAsia" w:ascii="宋体" w:hAnsi="宋体" w:cs="宋体"/>
          <w:b/>
          <w:szCs w:val="21"/>
        </w:rPr>
        <w:t xml:space="preserve">、其他事项</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36</w:t>
      </w:r>
      <w:r>
        <w:rPr>
          <w:rFonts w:hint="eastAsia" w:ascii="宋体" w:hAnsi="宋体" w:cs="宋体"/>
          <w:b/>
          <w:szCs w:val="21"/>
        </w:rPr>
        <w:t xml:space="preserve">.</w:t>
      </w:r>
      <w:r>
        <w:rPr>
          <w:rFonts w:hint="eastAsia" w:ascii="宋体" w:hAnsi="宋体" w:cs="宋体"/>
          <w:b/>
          <w:szCs w:val="21"/>
        </w:rPr>
        <w:t xml:space="preserve">中标服务费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36.1中标单位须按投标人须知前附表的规定支付中标服务费。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36.2中标供应商如果未按规定缴纳中标服务费，采购代理机构有权从其投标保证金取得相应金额的赔付，并保留诉讼的权利。</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37</w:t>
      </w:r>
      <w:r>
        <w:rPr>
          <w:rFonts w:hint="eastAsia" w:ascii="宋体" w:hAnsi="宋体" w:cs="宋体"/>
          <w:b/>
          <w:szCs w:val="21"/>
        </w:rPr>
        <w:t xml:space="preserve">.</w:t>
      </w:r>
      <w:r>
        <w:rPr>
          <w:rFonts w:hint="eastAsia" w:ascii="宋体" w:hAnsi="宋体" w:cs="宋体"/>
          <w:b/>
          <w:szCs w:val="21"/>
        </w:rPr>
        <w:t xml:space="preserve">监督和公证</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37.1政府有关监督部门将对招投标全过程进行监督。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37.2采购代理机构的招标过程将通过公证机关进行公证。</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38</w:t>
      </w:r>
      <w:r>
        <w:rPr>
          <w:rFonts w:hint="eastAsia" w:ascii="宋体" w:hAnsi="宋体" w:cs="宋体"/>
          <w:b/>
          <w:szCs w:val="21"/>
        </w:rPr>
        <w:t xml:space="preserve">.</w:t>
      </w:r>
      <w:r>
        <w:rPr>
          <w:rFonts w:hint="eastAsia" w:ascii="宋体" w:hAnsi="宋体" w:cs="宋体"/>
          <w:b/>
          <w:szCs w:val="21"/>
        </w:rPr>
        <w:t xml:space="preserve">未尽事宜</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按《中华人民共和国政府采购法》及其他有关政府采购的法律法规的规定执行。</w:t>
      </w:r>
      <w:r/>
    </w:p>
    <w:p>
      <w:pPr>
        <w:jc w:val="center"/>
        <w:pageBreakBefore/>
        <w:spacing w:line="360" w:lineRule="auto"/>
        <w:widowControl/>
        <w:rPr>
          <w:rFonts w:hint="eastAsia" w:ascii="宋体" w:hAnsi="宋体"/>
          <w:b/>
          <w:sz w:val="44"/>
        </w:rPr>
      </w:pPr>
      <w:r>
        <w:rPr>
          <w:rFonts w:hint="eastAsia" w:ascii="宋体" w:hAnsi="宋体"/>
          <w:b/>
          <w:sz w:val="44"/>
        </w:rPr>
        <w:t xml:space="preserve">第三章  投标文件格式</w:t>
      </w:r>
      <w:r/>
    </w:p>
    <w:p>
      <w:pPr>
        <w:jc w:val="left"/>
        <w:spacing w:line="360" w:lineRule="auto"/>
        <w:widowControl/>
        <w:rPr>
          <w:rFonts w:hint="eastAsia" w:ascii="宋体" w:hAnsi="宋体"/>
          <w:b/>
        </w:rPr>
      </w:pPr>
      <w:r>
        <w:rPr>
          <w:rFonts w:hint="eastAsia" w:ascii="宋体" w:hAnsi="宋体"/>
          <w:b/>
        </w:rPr>
        <w:t xml:space="preserve">说明：</w:t>
      </w:r>
      <w:r/>
    </w:p>
    <w:p>
      <w:pPr>
        <w:ind w:firstLine="480"/>
        <w:jc w:val="left"/>
        <w:spacing w:line="360" w:lineRule="auto"/>
        <w:widowControl/>
        <w:rPr>
          <w:rFonts w:hint="eastAsia" w:ascii="宋体" w:hAnsi="宋体"/>
          <w:b/>
        </w:rPr>
      </w:pPr>
      <w:r>
        <w:rPr>
          <w:rFonts w:hint="eastAsia" w:ascii="宋体" w:hAnsi="宋体"/>
          <w:b/>
        </w:rPr>
        <w:t xml:space="preserve">对本章所有的投标书格式 ，投标方可根据自身情况进行补充和修改，但补充和修改不得造成与本格式内容有实质性的违背。</w:t>
      </w:r>
      <w:r/>
    </w:p>
    <w:p>
      <w:pPr>
        <w:jc w:val="left"/>
        <w:spacing w:line="360" w:lineRule="auto"/>
        <w:widowControl/>
        <w:rPr>
          <w:rFonts w:hint="eastAsia" w:ascii="宋体" w:hAnsi="宋体"/>
          <w:b/>
          <w:sz w:val="24"/>
        </w:rPr>
      </w:pPr>
      <w:r>
        <w:rPr>
          <w:rFonts w:hint="eastAsia" w:ascii="宋体" w:hAnsi="宋体"/>
          <w:b/>
          <w:sz w:val="24"/>
        </w:rPr>
      </w:r>
      <w:r/>
    </w:p>
    <w:p>
      <w:pPr>
        <w:pStyle w:val="842"/>
        <w:ind w:firstLine="0"/>
        <w:spacing w:line="360" w:lineRule="auto"/>
        <w:rPr>
          <w:rFonts w:hint="eastAsia" w:ascii="宋体" w:hAnsi="宋体" w:eastAsia="宋体"/>
          <w:b/>
          <w:sz w:val="21"/>
        </w:rPr>
      </w:pPr>
      <w:r>
        <w:rPr>
          <w:rFonts w:hint="eastAsia" w:ascii="宋体" w:hAnsi="宋体" w:eastAsia="宋体"/>
          <w:b/>
          <w:sz w:val="21"/>
        </w:rPr>
        <w:t xml:space="preserve">1、（投标方）法定代表人授权委托书</w:t>
      </w:r>
      <w:r/>
    </w:p>
    <w:p>
      <w:pPr>
        <w:pStyle w:val="842"/>
        <w:jc w:val="center"/>
        <w:spacing w:line="360" w:lineRule="auto"/>
        <w:rPr>
          <w:rFonts w:hint="eastAsia" w:ascii="宋体" w:hAnsi="宋体" w:eastAsia="宋体"/>
          <w:b/>
          <w:sz w:val="21"/>
        </w:rPr>
      </w:pPr>
      <w:r>
        <w:rPr>
          <w:rFonts w:hint="eastAsia" w:ascii="宋体" w:hAnsi="宋体" w:eastAsia="宋体"/>
          <w:b/>
          <w:sz w:val="21"/>
        </w:rPr>
        <w:t xml:space="preserve">授权委托书</w:t>
      </w:r>
      <w:r/>
    </w:p>
    <w:p>
      <w:pPr>
        <w:pStyle w:val="842"/>
        <w:jc w:val="center"/>
        <w:spacing w:line="360" w:lineRule="auto"/>
        <w:rPr>
          <w:rFonts w:hint="eastAsia" w:ascii="宋体" w:hAnsi="宋体" w:eastAsia="宋体"/>
          <w:b/>
          <w:sz w:val="21"/>
        </w:rPr>
      </w:pPr>
      <w:r>
        <w:rPr>
          <w:rFonts w:hint="eastAsia" w:ascii="宋体" w:hAnsi="宋体" w:eastAsia="宋体"/>
          <w:b/>
          <w:sz w:val="21"/>
        </w:rPr>
      </w:r>
      <w:r/>
    </w:p>
    <w:p>
      <w:pPr>
        <w:pStyle w:val="842"/>
        <w:ind w:firstLine="525"/>
        <w:spacing w:line="360" w:lineRule="auto"/>
        <w:rPr>
          <w:rFonts w:hint="eastAsia" w:ascii="宋体" w:hAnsi="宋体" w:eastAsia="宋体"/>
          <w:sz w:val="21"/>
        </w:rPr>
      </w:pPr>
      <w:r>
        <w:rPr>
          <w:rFonts w:hint="eastAsia" w:ascii="宋体" w:hAnsi="宋体" w:eastAsia="宋体"/>
          <w:sz w:val="21"/>
        </w:rPr>
        <w:t xml:space="preserve">本授权委托书声明：  我 </w:t>
      </w:r>
      <w:r>
        <w:rPr>
          <w:rFonts w:hint="eastAsia" w:ascii="宋体" w:hAnsi="宋体" w:eastAsia="宋体"/>
          <w:sz w:val="21"/>
          <w:u w:val="single"/>
        </w:rPr>
        <w:t xml:space="preserve">          </w:t>
      </w:r>
      <w:r>
        <w:rPr>
          <w:rFonts w:hint="eastAsia" w:ascii="宋体" w:hAnsi="宋体" w:eastAsia="宋体"/>
          <w:sz w:val="21"/>
        </w:rPr>
        <w:t xml:space="preserve">（姓名）系</w:t>
      </w:r>
      <w:r>
        <w:rPr>
          <w:rFonts w:hint="eastAsia" w:ascii="宋体" w:hAnsi="宋体" w:eastAsia="宋体"/>
          <w:sz w:val="21"/>
          <w:u w:val="single"/>
        </w:rPr>
        <w:t xml:space="preserve">             </w:t>
      </w:r>
      <w:r>
        <w:rPr>
          <w:rFonts w:hint="eastAsia" w:ascii="宋体" w:hAnsi="宋体" w:eastAsia="宋体"/>
          <w:sz w:val="21"/>
        </w:rPr>
        <w:t xml:space="preserve">（投标单位名称）的法定代表人，现授权委托</w:t>
      </w:r>
      <w:r>
        <w:rPr>
          <w:rFonts w:hint="eastAsia" w:ascii="宋体" w:hAnsi="宋体" w:eastAsia="宋体"/>
          <w:sz w:val="21"/>
          <w:u w:val="single"/>
        </w:rPr>
        <w:t xml:space="preserve">              （</w:t>
      </w:r>
      <w:r>
        <w:rPr>
          <w:rFonts w:hint="eastAsia" w:ascii="宋体" w:hAnsi="宋体" w:eastAsia="宋体"/>
          <w:sz w:val="21"/>
        </w:rPr>
        <w:t xml:space="preserve">单位名称）的</w:t>
      </w:r>
      <w:r>
        <w:rPr>
          <w:rFonts w:hint="eastAsia" w:ascii="宋体" w:hAnsi="宋体" w:eastAsia="宋体"/>
          <w:sz w:val="21"/>
          <w:u w:val="single"/>
        </w:rPr>
        <w:t xml:space="preserve">         </w:t>
      </w:r>
      <w:r>
        <w:rPr>
          <w:rFonts w:hint="eastAsia" w:ascii="宋体" w:hAnsi="宋体" w:eastAsia="宋体"/>
          <w:sz w:val="21"/>
        </w:rPr>
        <w:t xml:space="preserve">（姓名）为我公司代理人，以本公司的名义参加苏州天诚建设咨询事务所有限公司组织实施的编号为</w:t>
      </w:r>
      <w:r>
        <w:rPr>
          <w:rFonts w:hint="eastAsia" w:ascii="宋体" w:hAnsi="宋体" w:eastAsia="宋体"/>
          <w:sz w:val="21"/>
          <w:u w:val="single"/>
        </w:rPr>
        <w:t xml:space="preserve">          </w:t>
      </w:r>
      <w:r>
        <w:rPr>
          <w:rFonts w:hint="eastAsia" w:ascii="宋体" w:hAnsi="宋体" w:eastAsia="宋体"/>
          <w:sz w:val="21"/>
        </w:rPr>
        <w:t xml:space="preserve">号的招标活动。代理人在开标、评标、合同投标过程中所签署的一切文件和处理与这有关的一切事务，我均予以承认。</w:t>
      </w:r>
      <w:r/>
    </w:p>
    <w:p>
      <w:pPr>
        <w:pStyle w:val="842"/>
        <w:jc w:val="both"/>
        <w:spacing w:line="360" w:lineRule="auto"/>
        <w:rPr>
          <w:rFonts w:hint="eastAsia" w:ascii="宋体" w:hAnsi="宋体" w:eastAsia="宋体"/>
          <w:sz w:val="21"/>
        </w:rPr>
      </w:pPr>
      <w:r>
        <w:rPr>
          <w:rFonts w:hint="eastAsia" w:ascii="宋体" w:hAnsi="宋体" w:eastAsia="宋体"/>
          <w:sz w:val="21"/>
        </w:rPr>
        <w:t xml:space="preserve">代理人在授权委托书有效期内签署的所有文件不因授权委托的撤销而失效，除非有撤销授权委托的书面通知，本授权委托书自投标开始至合同履行完毕止。</w:t>
      </w:r>
      <w:r/>
    </w:p>
    <w:p>
      <w:pPr>
        <w:pStyle w:val="842"/>
        <w:jc w:val="both"/>
        <w:spacing w:line="360" w:lineRule="auto"/>
        <w:rPr>
          <w:rFonts w:hint="eastAsia" w:ascii="宋体" w:hAnsi="宋体" w:eastAsia="宋体"/>
          <w:sz w:val="21"/>
        </w:rPr>
      </w:pPr>
      <w:r>
        <w:rPr>
          <w:rFonts w:hint="eastAsia" w:ascii="宋体" w:hAnsi="宋体" w:eastAsia="宋体"/>
          <w:sz w:val="21"/>
        </w:rPr>
        <w:t xml:space="preserve">代理人无转委托权。特此委托。</w:t>
      </w:r>
      <w:r/>
    </w:p>
    <w:p>
      <w:pPr>
        <w:pStyle w:val="842"/>
        <w:jc w:val="both"/>
        <w:spacing w:line="360" w:lineRule="auto"/>
        <w:rPr>
          <w:rFonts w:hint="eastAsia" w:ascii="宋体" w:hAnsi="宋体" w:eastAsia="宋体"/>
          <w:sz w:val="21"/>
        </w:rPr>
      </w:pPr>
      <w:r>
        <w:rPr>
          <w:rFonts w:hint="eastAsia" w:ascii="宋体" w:hAnsi="宋体" w:eastAsia="宋体"/>
          <w:sz w:val="21"/>
        </w:rPr>
        <w:t xml:space="preserve">    </w:t>
      </w:r>
      <w:r/>
    </w:p>
    <w:p>
      <w:pPr>
        <w:pStyle w:val="842"/>
        <w:jc w:val="both"/>
        <w:spacing w:line="360" w:lineRule="auto"/>
        <w:rPr>
          <w:rFonts w:hint="eastAsia" w:ascii="宋体" w:hAnsi="宋体" w:eastAsia="宋体"/>
          <w:sz w:val="21"/>
        </w:rPr>
      </w:pPr>
      <w:r>
        <w:rPr>
          <w:rFonts w:hint="eastAsia" w:ascii="宋体" w:hAnsi="宋体" w:eastAsia="宋体"/>
          <w:sz w:val="21"/>
        </w:rPr>
        <w:t xml:space="preserve">投标人：（盖公章）</w:t>
      </w:r>
      <w:r/>
    </w:p>
    <w:p>
      <w:pPr>
        <w:pStyle w:val="842"/>
        <w:jc w:val="both"/>
        <w:spacing w:line="360" w:lineRule="auto"/>
        <w:rPr>
          <w:rFonts w:hint="eastAsia" w:ascii="宋体" w:hAnsi="宋体" w:eastAsia="宋体"/>
          <w:sz w:val="21"/>
        </w:rPr>
      </w:pPr>
      <w:r>
        <w:rPr>
          <w:rFonts w:hint="eastAsia" w:ascii="宋体" w:hAnsi="宋体" w:eastAsia="宋体"/>
          <w:sz w:val="21"/>
        </w:rPr>
        <w:t xml:space="preserve">法定代表人：（签字）</w:t>
      </w:r>
      <w:r/>
    </w:p>
    <w:p>
      <w:pPr>
        <w:pStyle w:val="842"/>
        <w:jc w:val="both"/>
        <w:spacing w:line="360" w:lineRule="auto"/>
        <w:rPr>
          <w:rFonts w:hint="eastAsia" w:ascii="宋体" w:hAnsi="宋体" w:eastAsia="宋体"/>
          <w:sz w:val="21"/>
        </w:rPr>
      </w:pPr>
      <w:r>
        <w:rPr>
          <w:rFonts w:hint="eastAsia" w:ascii="宋体" w:hAnsi="宋体" w:eastAsia="宋体"/>
          <w:sz w:val="21"/>
        </w:rPr>
        <w:t xml:space="preserve">代理人：（签字）</w:t>
      </w:r>
      <w:r/>
    </w:p>
    <w:p>
      <w:pPr>
        <w:pStyle w:val="842"/>
        <w:spacing w:line="360" w:lineRule="auto"/>
        <w:rPr>
          <w:rFonts w:hint="eastAsia" w:ascii="宋体" w:hAnsi="宋体" w:eastAsia="宋体"/>
          <w:sz w:val="21"/>
        </w:rPr>
      </w:pPr>
      <w:r>
        <w:rPr>
          <w:rFonts w:hint="eastAsia" w:ascii="宋体" w:hAnsi="宋体" w:eastAsia="宋体"/>
          <w:sz w:val="21"/>
        </w:rPr>
        <w:t xml:space="preserve">日期：     年    月     日</w:t>
      </w:r>
      <w:r/>
    </w:p>
    <w:p>
      <w:pPr>
        <w:pStyle w:val="842"/>
        <w:spacing w:line="360" w:lineRule="auto"/>
        <w:rPr>
          <w:rFonts w:hint="eastAsia" w:ascii="宋体" w:hAnsi="宋体" w:eastAsia="宋体"/>
          <w:sz w:val="21"/>
        </w:rPr>
      </w:pPr>
      <w:r>
        <w:rPr>
          <w:rFonts w:hint="eastAsia" w:ascii="宋体" w:hAnsi="宋体" w:eastAsia="宋体"/>
          <w:sz w:val="21"/>
        </w:rPr>
      </w:r>
      <w:r/>
    </w:p>
    <w:p>
      <w:pPr>
        <w:pStyle w:val="842"/>
        <w:spacing w:line="360" w:lineRule="auto"/>
        <w:rPr>
          <w:rFonts w:hint="eastAsia" w:ascii="宋体" w:hAnsi="宋体" w:eastAsia="宋体"/>
          <w:sz w:val="21"/>
        </w:rPr>
      </w:pPr>
      <w:r>
        <w:rPr>
          <w:rFonts w:hint="eastAsia" w:ascii="宋体" w:hAnsi="宋体" w:eastAsia="宋体"/>
          <w:sz w:val="21"/>
        </w:rPr>
      </w:r>
      <w:r/>
    </w:p>
    <w:p>
      <w:pPr>
        <w:pStyle w:val="842"/>
        <w:spacing w:line="360" w:lineRule="auto"/>
        <w:rPr>
          <w:rFonts w:hint="eastAsia" w:ascii="宋体" w:hAnsi="宋体" w:eastAsia="宋体"/>
          <w:sz w:val="21"/>
        </w:rPr>
      </w:pPr>
      <w:r>
        <w:rPr>
          <w:rFonts w:hint="eastAsia" w:ascii="宋体" w:hAnsi="宋体" w:eastAsia="宋体"/>
          <w:sz w:val="21"/>
        </w:rPr>
        <w:t xml:space="preserve">附：法人代表、授权代表的身份证正反面复印件</w:t>
      </w:r>
      <w:r/>
    </w:p>
    <w:p>
      <w:pPr>
        <w:pStyle w:val="842"/>
        <w:jc w:val="right"/>
        <w:spacing w:line="360" w:lineRule="auto"/>
        <w:rPr>
          <w:rFonts w:hint="eastAsia" w:ascii="宋体" w:hAnsi="宋体" w:eastAsia="宋体"/>
          <w:sz w:val="21"/>
        </w:rPr>
      </w:pPr>
      <w:r>
        <w:rPr>
          <w:rFonts w:hint="eastAsia" w:ascii="宋体" w:hAnsi="宋体" w:eastAsia="宋体"/>
          <w:sz w:val="21"/>
        </w:rPr>
      </w:r>
      <w:r/>
    </w:p>
    <w:p>
      <w:pPr>
        <w:pStyle w:val="842"/>
        <w:jc w:val="center"/>
        <w:spacing w:line="360" w:lineRule="auto"/>
        <w:rPr>
          <w:rFonts w:hint="eastAsia" w:ascii="宋体" w:hAnsi="宋体" w:eastAsia="宋体"/>
          <w:sz w:val="21"/>
        </w:rPr>
      </w:pPr>
      <w:r>
        <w:rPr>
          <w:rFonts w:hint="eastAsia" w:ascii="宋体" w:hAnsi="宋体" w:eastAsia="宋体"/>
          <w:sz w:val="21"/>
        </w:rPr>
        <w:t xml:space="preserve">                                   </w:t>
      </w:r>
      <w:r/>
    </w:p>
    <w:p>
      <w:pPr>
        <w:pStyle w:val="840"/>
        <w:ind w:firstLine="420"/>
      </w:pPr>
      <w:r>
        <w:rPr>
          <w:rFonts w:hint="eastAsia"/>
        </w:rPr>
        <w:br w:type="page" w:clear="all"/>
      </w:r>
      <w:r/>
    </w:p>
    <w:p>
      <w:pPr>
        <w:pStyle w:val="842"/>
        <w:ind w:firstLine="0"/>
        <w:spacing w:line="360" w:lineRule="auto"/>
        <w:rPr>
          <w:rFonts w:hint="eastAsia" w:ascii="宋体" w:hAnsi="宋体" w:eastAsia="宋体"/>
          <w:b/>
          <w:sz w:val="21"/>
        </w:rPr>
      </w:pPr>
      <w:r>
        <w:rPr>
          <w:rFonts w:hint="eastAsia" w:ascii="宋体" w:hAnsi="宋体" w:eastAsia="宋体"/>
          <w:b/>
          <w:sz w:val="21"/>
        </w:rPr>
        <w:t xml:space="preserve">2、投标函                  </w:t>
      </w:r>
      <w:r/>
    </w:p>
    <w:p>
      <w:pPr>
        <w:pStyle w:val="842"/>
        <w:ind w:firstLine="0"/>
        <w:jc w:val="center"/>
        <w:spacing w:line="360" w:lineRule="auto"/>
        <w:rPr>
          <w:rFonts w:hint="eastAsia" w:ascii="宋体" w:hAnsi="宋体" w:eastAsia="宋体"/>
          <w:b/>
          <w:sz w:val="21"/>
        </w:rPr>
      </w:pPr>
      <w:r>
        <w:rPr>
          <w:rFonts w:hint="eastAsia" w:ascii="宋体" w:hAnsi="宋体" w:eastAsia="宋体"/>
          <w:b/>
          <w:sz w:val="21"/>
        </w:rPr>
        <w:t xml:space="preserve">投标函</w:t>
      </w:r>
      <w:r/>
    </w:p>
    <w:p>
      <w:pPr>
        <w:jc w:val="left"/>
        <w:spacing w:line="360" w:lineRule="auto"/>
        <w:widowControl/>
        <w:rPr>
          <w:rFonts w:hint="eastAsia"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 xml:space="preserve">：</w:t>
      </w:r>
      <w:r/>
    </w:p>
    <w:p>
      <w:pPr>
        <w:ind w:firstLine="420"/>
        <w:jc w:val="left"/>
        <w:spacing w:line="360" w:lineRule="auto"/>
        <w:widowControl/>
        <w:rPr>
          <w:rFonts w:hint="eastAsia" w:ascii="宋体" w:hAnsi="宋体"/>
        </w:rPr>
      </w:pPr>
      <w:r>
        <w:rPr>
          <w:rFonts w:hint="eastAsia" w:ascii="宋体" w:hAnsi="宋体"/>
        </w:rPr>
        <w:t xml:space="preserve">    我方收到贵单位</w:t>
      </w:r>
      <w:r>
        <w:rPr>
          <w:rFonts w:hint="eastAsia" w:ascii="宋体" w:hAnsi="宋体"/>
          <w:u w:val="single"/>
        </w:rPr>
        <w:t xml:space="preserve">                </w:t>
      </w:r>
      <w:r>
        <w:rPr>
          <w:rFonts w:hint="eastAsia" w:ascii="宋体" w:hAnsi="宋体"/>
        </w:rPr>
        <w:t xml:space="preserve">号招标文件，经仔细阅读和研究，我方决定参加投标。并向贵单位承诺：</w:t>
      </w:r>
      <w:r/>
    </w:p>
    <w:p>
      <w:pPr>
        <w:ind w:firstLine="420"/>
        <w:jc w:val="left"/>
        <w:spacing w:line="360" w:lineRule="auto"/>
        <w:widowControl/>
        <w:rPr>
          <w:rFonts w:hint="eastAsia" w:ascii="宋体" w:hAnsi="宋体"/>
        </w:rPr>
      </w:pPr>
      <w:r>
        <w:rPr>
          <w:rFonts w:hint="eastAsia" w:ascii="宋体" w:hAnsi="宋体"/>
        </w:rPr>
        <w:t xml:space="preserve">1、我方愿意按照招标文件的一切要求，提供“</w:t>
      </w:r>
      <w:r>
        <w:rPr>
          <w:rFonts w:hint="eastAsia" w:ascii="宋体" w:hAnsi="宋体"/>
          <w:u w:val="single"/>
        </w:rPr>
        <w:t xml:space="preserve">             </w:t>
      </w:r>
      <w:r>
        <w:rPr>
          <w:rFonts w:hint="eastAsia" w:ascii="宋体" w:hAnsi="宋体"/>
        </w:rPr>
        <w:t xml:space="preserve">（项目名称）”的所有内容，我方的投标报价包括系统项目设计、管理、全部硬件设备、软件系统及其备品、备件、材料、辅助材料和专用工具费用，包装、仓储、运输、安装调试、检测验收、试运行直到运行验收完成等各项应有费用，进口设备（若有）代理、报关、关税、汇率差等费用，培训、质保、技术支持、售后服务、企业利润、税金、政策性文件规定及合同包含的所有风险、责任等各项应有费用等。</w:t>
      </w:r>
      <w:r/>
    </w:p>
    <w:p>
      <w:pPr>
        <w:ind w:firstLine="420"/>
        <w:jc w:val="left"/>
        <w:spacing w:line="360" w:lineRule="auto"/>
        <w:widowControl/>
        <w:rPr>
          <w:rFonts w:hint="eastAsia" w:ascii="宋体" w:hAnsi="宋体"/>
        </w:rPr>
      </w:pPr>
      <w:r>
        <w:rPr>
          <w:rFonts w:hint="eastAsia" w:ascii="宋体" w:hAnsi="宋体"/>
        </w:rPr>
        <w:t xml:space="preserve">2、如果我方的投标书被接受，我方将严格履行招标文件中规定的每一项要求，严格履行合同的责任和义务，保证按期、按质履行合同，完成合同内容所规定的全部工作。</w:t>
      </w:r>
      <w:r/>
    </w:p>
    <w:p>
      <w:pPr>
        <w:jc w:val="left"/>
        <w:spacing w:line="360" w:lineRule="auto"/>
        <w:widowControl/>
        <w:rPr>
          <w:rFonts w:hint="eastAsia" w:ascii="宋体" w:hAnsi="宋体"/>
        </w:rPr>
      </w:pPr>
      <w:r>
        <w:rPr>
          <w:rFonts w:hint="eastAsia" w:ascii="宋体" w:hAnsi="宋体"/>
        </w:rPr>
        <w:t xml:space="preserve">    3、我方同意按招标文件中的规定，本投标书的有效期限为开标后90天。</w:t>
      </w:r>
      <w:r/>
    </w:p>
    <w:p>
      <w:pPr>
        <w:jc w:val="left"/>
        <w:spacing w:line="360" w:lineRule="auto"/>
        <w:widowControl/>
        <w:rPr>
          <w:rFonts w:hint="eastAsia" w:ascii="宋体" w:hAnsi="宋体"/>
        </w:rPr>
      </w:pPr>
      <w:r>
        <w:rPr>
          <w:rFonts w:hint="eastAsia" w:ascii="宋体" w:hAnsi="宋体"/>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p>
    <w:p>
      <w:pPr>
        <w:jc w:val="left"/>
        <w:spacing w:line="360" w:lineRule="auto"/>
        <w:widowControl/>
        <w:rPr>
          <w:rFonts w:hint="eastAsia" w:ascii="宋体" w:hAnsi="宋体"/>
        </w:rPr>
      </w:pPr>
      <w:r>
        <w:rPr>
          <w:rFonts w:hint="eastAsia" w:ascii="宋体" w:hAnsi="宋体"/>
        </w:rPr>
        <w:t xml:space="preserve">    5、我方愿意遵守招标公告及招标文件中所列的收费标准。</w:t>
      </w:r>
      <w:r/>
    </w:p>
    <w:p>
      <w:pPr>
        <w:jc w:val="left"/>
        <w:spacing w:line="360" w:lineRule="auto"/>
        <w:widowControl/>
        <w:rPr>
          <w:rFonts w:hint="eastAsia" w:ascii="宋体" w:hAnsi="宋体"/>
        </w:rPr>
      </w:pPr>
      <w:r>
        <w:rPr>
          <w:rFonts w:hint="eastAsia" w:ascii="宋体" w:hAnsi="宋体"/>
        </w:rPr>
        <w:t xml:space="preserve">    6、我方承诺该项投标在开标后的全过程中保持有效，不作任何更改和变动。我方同意中标后若不履行投标文件的内容要求和各项承诺及义务的即被视为违约，我方的中标资格将被取消。</w:t>
      </w:r>
      <w:r/>
    </w:p>
    <w:p>
      <w:pPr>
        <w:ind w:firstLine="420"/>
        <w:jc w:val="left"/>
        <w:spacing w:line="360" w:lineRule="auto"/>
        <w:widowControl/>
        <w:rPr>
          <w:rFonts w:hint="eastAsia" w:ascii="宋体" w:hAnsi="宋体"/>
        </w:rPr>
      </w:pPr>
      <w:r>
        <w:rPr>
          <w:rFonts w:hint="eastAsia" w:ascii="宋体" w:hAnsi="宋体"/>
        </w:rPr>
        <w:t xml:space="preserve">7、我方同意中标方若无法按约定条款履行义务等行为，招标方有权取消我方的中标资格。</w:t>
      </w:r>
      <w:r/>
    </w:p>
    <w:p>
      <w:pPr>
        <w:ind w:firstLine="420"/>
        <w:jc w:val="left"/>
        <w:spacing w:line="360" w:lineRule="auto"/>
        <w:widowControl/>
        <w:rPr>
          <w:rFonts w:hint="eastAsia" w:ascii="宋体" w:hAnsi="宋体"/>
        </w:rPr>
      </w:pPr>
      <w:r>
        <w:rPr>
          <w:rFonts w:hint="eastAsia" w:ascii="宋体" w:hAnsi="宋体"/>
        </w:rPr>
        <w:t xml:space="preserve">8、我方承诺满足《中华人民共和国政府采购法》第二十二条规定的所有条件。</w:t>
      </w:r>
      <w:r/>
    </w:p>
    <w:p>
      <w:pPr>
        <w:ind w:firstLine="420"/>
        <w:jc w:val="left"/>
        <w:spacing w:line="360" w:lineRule="auto"/>
        <w:widowControl/>
        <w:rPr>
          <w:rFonts w:hint="eastAsia" w:ascii="宋体" w:hAnsi="宋体"/>
        </w:rPr>
      </w:pPr>
      <w:r>
        <w:rPr>
          <w:rFonts w:hint="eastAsia" w:ascii="宋体" w:hAnsi="宋体"/>
        </w:rPr>
        <w:t xml:space="preserve">9、综合说明：</w:t>
      </w:r>
      <w:r/>
    </w:p>
    <w:p>
      <w:pPr>
        <w:jc w:val="left"/>
        <w:spacing w:line="360" w:lineRule="auto"/>
        <w:widowControl/>
        <w:rPr>
          <w:rFonts w:hint="eastAsia" w:ascii="宋体" w:hAnsi="宋体"/>
        </w:rPr>
      </w:pPr>
      <w:r>
        <w:rPr>
          <w:rFonts w:hint="eastAsia" w:ascii="宋体" w:hAnsi="宋体"/>
        </w:rPr>
        <w:t xml:space="preserve">（1）伴随服务及配合措施；（2）要求甲方提供的配合；</w:t>
      </w:r>
      <w:r/>
    </w:p>
    <w:p>
      <w:pPr>
        <w:jc w:val="left"/>
        <w:spacing w:line="360" w:lineRule="auto"/>
        <w:widowControl/>
        <w:rPr>
          <w:rFonts w:hint="eastAsia" w:ascii="宋体" w:hAnsi="宋体"/>
        </w:rPr>
      </w:pPr>
      <w:r>
        <w:rPr>
          <w:rFonts w:hint="eastAsia" w:ascii="宋体" w:hAnsi="宋体"/>
        </w:rPr>
        <w:t xml:space="preserve">（3）对采购文件有不同意见的偏离说明；（4）其它说明。</w:t>
      </w:r>
      <w:r/>
    </w:p>
    <w:p>
      <w:pPr>
        <w:ind w:firstLine="420"/>
        <w:jc w:val="left"/>
        <w:spacing w:line="360" w:lineRule="auto"/>
        <w:widowControl/>
        <w:rPr>
          <w:rFonts w:hint="eastAsia" w:ascii="宋体" w:hAnsi="宋体"/>
        </w:rPr>
      </w:pPr>
      <w:r>
        <w:rPr>
          <w:rFonts w:hint="eastAsia" w:ascii="宋体" w:hAnsi="宋体"/>
        </w:rPr>
        <w:t xml:space="preserve">与本投标有关的通讯地址：</w:t>
      </w:r>
      <w:r/>
    </w:p>
    <w:p>
      <w:pPr>
        <w:ind w:firstLine="420"/>
        <w:jc w:val="left"/>
        <w:spacing w:line="360" w:lineRule="auto"/>
        <w:widowControl/>
        <w:rPr>
          <w:rFonts w:hint="eastAsia" w:ascii="宋体" w:hAnsi="宋体"/>
          <w:u w:val="single"/>
        </w:rPr>
      </w:pPr>
      <w:r>
        <w:rPr>
          <w:rFonts w:hint="eastAsia" w:ascii="宋体" w:hAnsi="宋体"/>
        </w:rPr>
        <w:t xml:space="preserve">单    位： </w:t>
      </w:r>
      <w:r>
        <w:rPr>
          <w:rFonts w:hint="eastAsia" w:ascii="宋体" w:hAnsi="宋体"/>
          <w:u w:val="single"/>
        </w:rPr>
        <w:t xml:space="preserve">                                </w:t>
      </w:r>
      <w:r>
        <w:rPr>
          <w:rFonts w:hint="eastAsia" w:ascii="宋体" w:hAnsi="宋体"/>
        </w:rPr>
        <w:t xml:space="preserve">联 系 人：</w:t>
      </w:r>
      <w:r>
        <w:rPr>
          <w:rFonts w:hint="eastAsia" w:ascii="宋体" w:hAnsi="宋体"/>
          <w:u w:val="single"/>
        </w:rPr>
        <w:t xml:space="preserve">                   </w:t>
      </w:r>
      <w:r/>
    </w:p>
    <w:p>
      <w:pPr>
        <w:ind w:firstLine="420"/>
        <w:jc w:val="left"/>
        <w:spacing w:line="360" w:lineRule="auto"/>
        <w:widowControl/>
        <w:rPr>
          <w:rFonts w:hint="eastAsia" w:ascii="宋体" w:hAnsi="宋体"/>
          <w:u w:val="single"/>
        </w:rPr>
      </w:pPr>
      <w:r>
        <w:rPr>
          <w:rFonts w:hint="eastAsia" w:ascii="宋体" w:hAnsi="宋体"/>
        </w:rPr>
        <w:t xml:space="preserve">地    址：</w:t>
      </w:r>
      <w:r>
        <w:rPr>
          <w:rFonts w:hint="eastAsia" w:ascii="宋体" w:hAnsi="宋体"/>
          <w:u w:val="single"/>
        </w:rPr>
        <w:t xml:space="preserve">                                </w:t>
      </w:r>
      <w:r>
        <w:rPr>
          <w:rFonts w:hint="eastAsia" w:ascii="宋体" w:hAnsi="宋体"/>
        </w:rPr>
        <w:t xml:space="preserve"> 邮政编码：</w:t>
      </w:r>
      <w:r>
        <w:rPr>
          <w:rFonts w:hint="eastAsia" w:ascii="宋体" w:hAnsi="宋体"/>
          <w:u w:val="single"/>
        </w:rPr>
        <w:t xml:space="preserve">                   </w:t>
      </w:r>
      <w:r/>
    </w:p>
    <w:p>
      <w:pPr>
        <w:ind w:firstLine="420"/>
        <w:jc w:val="left"/>
        <w:spacing w:line="360" w:lineRule="auto"/>
        <w:widowControl/>
        <w:rPr>
          <w:rFonts w:hint="eastAsia" w:ascii="宋体" w:hAnsi="宋体"/>
          <w:u w:val="single"/>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 传    真：</w:t>
      </w:r>
      <w:r>
        <w:rPr>
          <w:rFonts w:hint="eastAsia" w:ascii="宋体" w:hAnsi="宋体"/>
          <w:u w:val="single"/>
        </w:rPr>
        <w:t xml:space="preserve">                   </w:t>
      </w:r>
      <w:r/>
    </w:p>
    <w:p>
      <w:pPr>
        <w:ind w:firstLine="425"/>
        <w:jc w:val="left"/>
        <w:spacing w:line="360" w:lineRule="auto"/>
        <w:widowControl/>
        <w:rPr>
          <w:rFonts w:hint="eastAsia" w:ascii="宋体" w:hAnsi="宋体"/>
        </w:rPr>
      </w:pPr>
      <w:r>
        <w:rPr>
          <w:rFonts w:hint="eastAsia" w:ascii="宋体" w:hAnsi="宋体"/>
        </w:rPr>
        <w:t xml:space="preserve">投标人：（盖公章）</w:t>
      </w:r>
      <w:r/>
    </w:p>
    <w:p>
      <w:pPr>
        <w:ind w:firstLine="420"/>
        <w:jc w:val="left"/>
        <w:spacing w:line="360" w:lineRule="auto"/>
        <w:widowControl/>
        <w:rPr>
          <w:rFonts w:hint="eastAsia" w:ascii="宋体" w:hAnsi="宋体"/>
        </w:rPr>
      </w:pPr>
      <w:r>
        <w:rPr>
          <w:rFonts w:hint="eastAsia" w:ascii="宋体" w:hAnsi="宋体"/>
        </w:rPr>
        <w:t xml:space="preserve">法定代表人或授权委托人：（签字或签章）  </w:t>
      </w:r>
      <w:r/>
    </w:p>
    <w:p>
      <w:pPr>
        <w:ind w:firstLine="420"/>
        <w:jc w:val="left"/>
        <w:spacing w:line="360" w:lineRule="auto"/>
        <w:widowControl/>
        <w:rPr>
          <w:rFonts w:hint="eastAsia" w:ascii="宋体" w:hAnsi="宋体"/>
        </w:rPr>
      </w:pPr>
      <w:r>
        <w:rPr>
          <w:rFonts w:hint="eastAsia" w:ascii="宋体" w:hAnsi="宋体"/>
        </w:rPr>
        <w:t xml:space="preserve">日期：    年     月     日</w:t>
      </w:r>
      <w:r/>
    </w:p>
    <w:p>
      <w:pPr>
        <w:pStyle w:val="853"/>
        <w:spacing w:line="360" w:lineRule="auto"/>
        <w:rPr>
          <w:rFonts w:hint="eastAsia" w:ascii="宋体" w:hAnsi="宋体"/>
          <w:b/>
          <w:sz w:val="21"/>
        </w:rPr>
      </w:pPr>
      <w:r>
        <w:rPr>
          <w:rFonts w:hint="eastAsia" w:ascii="宋体" w:hAnsi="宋体"/>
          <w:b/>
          <w:sz w:val="21"/>
        </w:rPr>
        <w:t xml:space="preserve">3、开标一览表</w:t>
      </w:r>
      <w:r/>
    </w:p>
    <w:p>
      <w:pPr>
        <w:jc w:val="center"/>
        <w:spacing w:line="360" w:lineRule="auto"/>
        <w:rPr>
          <w:rFonts w:hint="eastAsia" w:hAnsi="宋体" w:cs="宋体"/>
          <w:b/>
          <w:bCs/>
          <w:szCs w:val="21"/>
        </w:rPr>
      </w:pPr>
      <w:r>
        <w:rPr>
          <w:rFonts w:hint="eastAsia" w:hAnsi="宋体" w:cs="宋体"/>
          <w:b/>
          <w:bCs/>
          <w:szCs w:val="21"/>
        </w:rPr>
        <w:t xml:space="preserve">开标一览表</w:t>
      </w:r>
      <w:r/>
    </w:p>
    <w:p>
      <w:pPr>
        <w:jc w:val="center"/>
        <w:spacing w:line="300" w:lineRule="auto"/>
        <w:rPr>
          <w:rFonts w:hint="eastAsia" w:hAnsi="宋体" w:cs="宋体"/>
          <w:spacing w:val="20"/>
          <w:szCs w:val="21"/>
        </w:rPr>
      </w:pPr>
      <w:r>
        <w:rPr>
          <w:rFonts w:hint="eastAsia" w:hAnsi="宋体" w:cs="宋体"/>
          <w:spacing w:val="20"/>
          <w:szCs w:val="21"/>
        </w:rPr>
        <w:t xml:space="preserve">（格式）</w:t>
      </w:r>
      <w:r/>
    </w:p>
    <w:p>
      <w:pPr>
        <w:spacing w:line="360" w:lineRule="auto"/>
        <w:rPr>
          <w:rFonts w:hint="eastAsia" w:hAnsi="宋体" w:cs="宋体"/>
          <w:spacing w:val="20"/>
          <w:szCs w:val="21"/>
        </w:rPr>
      </w:pPr>
      <w:r>
        <w:rPr>
          <w:rFonts w:hint="eastAsia" w:hAnsi="宋体" w:cs="宋体"/>
          <w:spacing w:val="20"/>
          <w:szCs w:val="21"/>
        </w:rPr>
        <w:t xml:space="preserve">                                      </w:t>
      </w:r>
      <w:r>
        <w:rPr>
          <w:rFonts w:hint="eastAsia" w:hAnsi="宋体" w:cs="宋体"/>
          <w:spacing w:val="20"/>
          <w:szCs w:val="21"/>
        </w:rPr>
        <w:t xml:space="preserve">招标编号：</w:t>
      </w:r>
      <w:r/>
    </w:p>
    <w:p>
      <w:pPr>
        <w:pStyle w:val="879"/>
        <w:ind w:firstLine="500"/>
        <w:rPr>
          <w:rFonts w:hint="eastAsia" w:hAnsi="宋体" w:cs="宋体"/>
          <w:sz w:val="21"/>
          <w:szCs w:val="21"/>
        </w:rPr>
      </w:pPr>
      <w:r>
        <w:rPr>
          <w:rFonts w:hint="eastAsia" w:hAnsi="宋体" w:cs="宋体"/>
          <w:spacing w:val="20"/>
          <w:sz w:val="21"/>
          <w:szCs w:val="21"/>
        </w:rPr>
        <w:t xml:space="preserve">                                 </w:t>
      </w:r>
      <w:r/>
    </w:p>
    <w:tbl>
      <w:tblPr>
        <w:tblW w:w="9787"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6"/>
        <w:gridCol w:w="1877"/>
        <w:gridCol w:w="2765"/>
        <w:gridCol w:w="1937"/>
        <w:gridCol w:w="1942"/>
      </w:tblGrid>
      <w:tr>
        <w:trPr>
          <w:cantSplit/>
          <w:trHeight w:val="506"/>
        </w:trPr>
        <w:tc>
          <w:tcPr>
            <w:tcW w:w="1266" w:type="dxa"/>
            <w:vAlign w:val="center"/>
            <w:textDirection w:val="lrTb"/>
            <w:noWrap w:val="false"/>
          </w:tcPr>
          <w:p>
            <w:pPr>
              <w:jc w:val="center"/>
              <w:rPr>
                <w:rFonts w:hint="eastAsia" w:hAnsi="宋体" w:cs="宋体"/>
                <w:spacing w:val="20"/>
                <w:szCs w:val="21"/>
                <w:lang w:eastAsia="en-US"/>
              </w:rPr>
            </w:pPr>
            <w:r>
              <w:rPr>
                <w:rFonts w:hint="eastAsia" w:hAnsi="宋体" w:cs="宋体"/>
                <w:spacing w:val="20"/>
                <w:szCs w:val="21"/>
                <w:lang w:eastAsia="en-US"/>
              </w:rPr>
              <w:t xml:space="preserve">序号</w:t>
            </w:r>
            <w:r/>
          </w:p>
        </w:tc>
        <w:tc>
          <w:tcPr>
            <w:tcW w:w="1877"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项目名称</w:t>
            </w:r>
            <w:r/>
          </w:p>
        </w:tc>
        <w:tc>
          <w:tcPr>
            <w:tcW w:w="2765"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投标报价</w:t>
            </w:r>
            <w:r>
              <w:rPr>
                <w:rFonts w:ascii="宋体" w:hAnsi="宋体"/>
                <w:szCs w:val="21"/>
              </w:rPr>
              <w:t xml:space="preserve">（元）</w:t>
            </w:r>
            <w:r/>
          </w:p>
        </w:tc>
        <w:tc>
          <w:tcPr>
            <w:tcW w:w="1937"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交货时间</w:t>
            </w:r>
            <w:r/>
          </w:p>
        </w:tc>
        <w:tc>
          <w:tcPr>
            <w:tcW w:w="1942"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备注</w:t>
            </w:r>
            <w:r/>
          </w:p>
        </w:tc>
      </w:tr>
      <w:tr>
        <w:trPr>
          <w:cantSplit/>
          <w:trHeight w:val="936"/>
        </w:trPr>
        <w:tc>
          <w:tcPr>
            <w:tcW w:w="1266"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1</w:t>
            </w:r>
            <w:r/>
          </w:p>
        </w:tc>
        <w:tc>
          <w:tcPr>
            <w:tcW w:w="1877"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c>
          <w:tcPr>
            <w:tcW w:w="2765"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c>
          <w:tcPr>
            <w:tcW w:w="1937"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c>
          <w:tcPr>
            <w:tcW w:w="1942"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r>
      <w:tr>
        <w:trPr>
          <w:cantSplit/>
          <w:trHeight w:val="575"/>
        </w:trPr>
        <w:tc>
          <w:tcPr>
            <w:gridSpan w:val="5"/>
            <w:tcW w:w="9787" w:type="dxa"/>
            <w:vAlign w:val="center"/>
            <w:textDirection w:val="lrTb"/>
            <w:noWrap w:val="false"/>
          </w:tcPr>
          <w:p>
            <w:pPr>
              <w:rPr>
                <w:rFonts w:hint="eastAsia" w:hAnsi="宋体" w:cs="宋体"/>
                <w:spacing w:val="20"/>
                <w:szCs w:val="21"/>
              </w:rPr>
            </w:pPr>
            <w:r>
              <w:rPr>
                <w:rFonts w:hint="eastAsia" w:ascii="宋体" w:hAnsi="宋体" w:cs="宋体"/>
                <w:szCs w:val="21"/>
                <w:lang w:val="zh-CN"/>
              </w:rPr>
              <w:t xml:space="preserve">人民币（大写）         </w:t>
            </w:r>
            <w:r>
              <w:rPr>
                <w:rFonts w:ascii="宋体" w:hAnsi="宋体" w:cs="宋体"/>
                <w:szCs w:val="21"/>
                <w:lang w:val="zh-CN"/>
              </w:rPr>
              <w:t xml:space="preserve">（¥：        ）</w:t>
            </w:r>
            <w:r/>
          </w:p>
        </w:tc>
      </w:tr>
    </w:tbl>
    <w:p>
      <w:pPr>
        <w:spacing w:line="360" w:lineRule="auto"/>
        <w:rPr>
          <w:rFonts w:hint="eastAsia" w:hAnsi="宋体" w:cs="宋体"/>
          <w:spacing w:val="20"/>
          <w:szCs w:val="21"/>
        </w:rPr>
      </w:pPr>
      <w:r>
        <w:rPr>
          <w:rFonts w:hint="eastAsia" w:hAnsi="宋体" w:cs="宋体"/>
          <w:spacing w:val="20"/>
          <w:szCs w:val="21"/>
        </w:rPr>
      </w:r>
      <w:r/>
    </w:p>
    <w:p>
      <w:pPr>
        <w:pStyle w:val="847"/>
        <w:spacing w:line="360" w:lineRule="auto"/>
        <w:rPr>
          <w:rFonts w:hint="eastAsia" w:hAnsi="宋体" w:eastAsia="宋体" w:cs="宋体"/>
          <w:sz w:val="21"/>
          <w:szCs w:val="21"/>
        </w:rPr>
      </w:pPr>
      <w:r>
        <w:rPr>
          <w:rFonts w:hAnsi="宋体" w:eastAsia="宋体" w:cs="宋体"/>
          <w:sz w:val="21"/>
          <w:szCs w:val="21"/>
        </w:rPr>
        <w:t xml:space="preserve">投标人：（</w:t>
      </w:r>
      <w:r>
        <w:rPr>
          <w:rFonts w:hint="eastAsia" w:hAnsi="宋体" w:eastAsia="宋体" w:cs="宋体"/>
          <w:sz w:val="21"/>
          <w:szCs w:val="21"/>
        </w:rPr>
        <w:t xml:space="preserve">盖公章</w:t>
      </w:r>
      <w:r>
        <w:rPr>
          <w:rFonts w:hAnsi="宋体" w:eastAsia="宋体" w:cs="宋体"/>
          <w:sz w:val="21"/>
          <w:szCs w:val="21"/>
        </w:rPr>
        <w:t xml:space="preserve">）</w:t>
      </w:r>
      <w:r/>
    </w:p>
    <w:p>
      <w:pPr>
        <w:pStyle w:val="847"/>
        <w:spacing w:line="360" w:lineRule="auto"/>
        <w:rPr>
          <w:rFonts w:hint="eastAsia" w:hAnsi="宋体" w:eastAsia="宋体" w:cs="宋体"/>
          <w:sz w:val="21"/>
          <w:szCs w:val="21"/>
        </w:rPr>
      </w:pPr>
      <w:r>
        <w:rPr>
          <w:rFonts w:hAnsi="宋体" w:eastAsia="宋体" w:cs="宋体"/>
          <w:sz w:val="21"/>
          <w:szCs w:val="21"/>
        </w:rPr>
        <w:t xml:space="preserve">法定代表人（负责人）或代理人：（签字或盖章）</w:t>
      </w:r>
      <w:r/>
    </w:p>
    <w:p>
      <w:pPr>
        <w:spacing w:line="360" w:lineRule="auto"/>
        <w:rPr>
          <w:rFonts w:hint="eastAsia" w:hAnsi="宋体" w:cs="宋体"/>
          <w:spacing w:val="20"/>
          <w:szCs w:val="21"/>
        </w:rPr>
      </w:pPr>
      <w:r>
        <w:rPr>
          <w:rFonts w:hint="eastAsia" w:hAnsi="宋体" w:cs="宋体"/>
          <w:szCs w:val="21"/>
        </w:rPr>
        <w:t xml:space="preserve">日期</w:t>
      </w:r>
      <w:r>
        <w:rPr>
          <w:rFonts w:hint="eastAsia" w:hAnsi="宋体" w:cs="宋体"/>
          <w:spacing w:val="20"/>
          <w:szCs w:val="21"/>
        </w:rPr>
        <w:t xml:space="preserve">：</w:t>
      </w:r>
      <w:r>
        <w:rPr>
          <w:rFonts w:hint="eastAsia" w:hAnsi="宋体" w:cs="宋体"/>
          <w:spacing w:val="20"/>
          <w:szCs w:val="21"/>
        </w:rPr>
        <w:t xml:space="preserve"> </w:t>
      </w:r>
      <w:r>
        <w:rPr>
          <w:rFonts w:hint="eastAsia" w:ascii="宋体" w:hAnsi="宋体"/>
        </w:rPr>
        <w:t xml:space="preserve">   年     月     日</w:t>
      </w:r>
      <w:r/>
    </w:p>
    <w:p>
      <w:pPr>
        <w:jc w:val="left"/>
        <w:widowControl/>
        <w:rPr>
          <w:szCs w:val="21"/>
        </w:rPr>
      </w:pPr>
      <w:r>
        <w:rPr>
          <w:szCs w:val="21"/>
        </w:rPr>
        <w:br w:type="page" w:clear="all"/>
      </w:r>
      <w:r/>
    </w:p>
    <w:p>
      <w:pPr>
        <w:ind w:hanging="14"/>
        <w:jc w:val="left"/>
        <w:spacing w:line="360" w:lineRule="auto"/>
        <w:tabs>
          <w:tab w:val="left" w:pos="1320" w:leader="none"/>
        </w:tabs>
        <w:rPr>
          <w:rFonts w:hint="eastAsia" w:hAnsi="宋体" w:cs="宋体"/>
          <w:spacing w:val="40"/>
          <w:szCs w:val="21"/>
          <w:lang w:val="zh-CN"/>
        </w:rPr>
      </w:pPr>
      <w:r>
        <w:rPr>
          <w:rFonts w:hint="eastAsia"/>
          <w:szCs w:val="21"/>
        </w:rPr>
        <w:t xml:space="preserve">4</w:t>
      </w:r>
      <w:r>
        <w:rPr>
          <w:rFonts w:hint="eastAsia"/>
          <w:szCs w:val="21"/>
        </w:rPr>
        <w:t xml:space="preserve">、</w:t>
      </w:r>
      <w:r>
        <w:rPr>
          <w:rFonts w:hint="eastAsia" w:hAnsi="宋体" w:cs="宋体"/>
          <w:b/>
          <w:bCs/>
          <w:szCs w:val="21"/>
        </w:rPr>
        <w:t xml:space="preserve">投标报价分析</w:t>
      </w:r>
      <w:r>
        <w:rPr>
          <w:rFonts w:hint="eastAsia" w:hAnsi="宋体" w:cs="宋体"/>
          <w:b/>
          <w:bCs/>
          <w:szCs w:val="21"/>
          <w:lang w:val="zh-CN"/>
        </w:rPr>
        <w:t xml:space="preserve">表</w:t>
      </w:r>
      <w:r/>
    </w:p>
    <w:p>
      <w:pPr>
        <w:pStyle w:val="879"/>
        <w:ind w:firstLine="420"/>
        <w:rPr>
          <w:sz w:val="21"/>
          <w:szCs w:val="21"/>
        </w:rPr>
      </w:pPr>
      <w:r>
        <w:rPr>
          <w:sz w:val="21"/>
          <w:szCs w:val="21"/>
        </w:rPr>
      </w:r>
      <w:r/>
    </w:p>
    <w:p>
      <w:pPr>
        <w:pStyle w:val="847"/>
        <w:ind w:firstLine="602"/>
        <w:jc w:val="center"/>
        <w:spacing w:line="360" w:lineRule="auto"/>
        <w:rPr>
          <w:rFonts w:hint="eastAsia" w:hAnsi="宋体" w:eastAsia="宋体" w:cs="宋体"/>
          <w:b/>
          <w:sz w:val="21"/>
          <w:szCs w:val="21"/>
        </w:rPr>
      </w:pPr>
      <w:r>
        <w:rPr>
          <w:rFonts w:hAnsi="宋体" w:eastAsia="宋体" w:cs="宋体"/>
          <w:b/>
          <w:sz w:val="21"/>
          <w:szCs w:val="21"/>
        </w:rPr>
        <w:t xml:space="preserve">投标报价分析表</w:t>
      </w:r>
      <w:r/>
    </w:p>
    <w:p>
      <w:pPr>
        <w:pStyle w:val="847"/>
        <w:spacing w:line="360" w:lineRule="auto"/>
        <w:rPr>
          <w:rFonts w:hint="eastAsia" w:hAnsi="宋体" w:eastAsia="宋体" w:cs="宋体"/>
          <w:sz w:val="21"/>
          <w:szCs w:val="21"/>
        </w:rPr>
      </w:pPr>
      <w:r>
        <w:rPr>
          <w:rFonts w:hAnsi="宋体" w:eastAsia="宋体" w:cs="宋体"/>
          <w:sz w:val="21"/>
          <w:szCs w:val="21"/>
        </w:rPr>
        <w:t xml:space="preserve">招标编号：  </w:t>
      </w:r>
      <w:r/>
    </w:p>
    <w:p>
      <w:pPr>
        <w:pStyle w:val="847"/>
        <w:spacing w:line="360" w:lineRule="auto"/>
        <w:rPr>
          <w:rFonts w:hint="eastAsia" w:hAnsi="宋体" w:eastAsia="宋体" w:cs="宋体"/>
          <w:sz w:val="21"/>
          <w:szCs w:val="21"/>
        </w:rPr>
      </w:pPr>
      <w:r>
        <w:rPr>
          <w:rFonts w:hAnsi="宋体" w:eastAsia="宋体" w:cs="宋体"/>
          <w:sz w:val="21"/>
          <w:szCs w:val="21"/>
        </w:rPr>
        <w:t xml:space="preserve">项目名称：                        单位：元</w:t>
      </w:r>
      <w:r/>
    </w:p>
    <w:tbl>
      <w:tblPr>
        <w:tblW w:w="93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901"/>
        <w:gridCol w:w="1140"/>
        <w:gridCol w:w="1303"/>
        <w:gridCol w:w="1234"/>
        <w:gridCol w:w="708"/>
        <w:gridCol w:w="1014"/>
        <w:gridCol w:w="1014"/>
        <w:gridCol w:w="1014"/>
        <w:gridCol w:w="1006"/>
      </w:tblGrid>
      <w:tr>
        <w:trPr>
          <w:cantSplit/>
          <w:jc w:val="center"/>
          <w:trHeight w:val="711"/>
        </w:trPr>
        <w:tc>
          <w:tcPr>
            <w:tcW w:w="901"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序号</w:t>
            </w:r>
            <w:r/>
          </w:p>
        </w:tc>
        <w:tc>
          <w:tcPr>
            <w:tcW w:w="1140"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名称</w:t>
            </w:r>
            <w:r/>
          </w:p>
        </w:tc>
        <w:tc>
          <w:tcPr>
            <w:tcW w:w="1303"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品牌</w:t>
            </w:r>
            <w:r/>
          </w:p>
        </w:tc>
        <w:tc>
          <w:tcPr>
            <w:tcW w:w="123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规格</w:t>
            </w:r>
            <w:r/>
          </w:p>
        </w:tc>
        <w:tc>
          <w:tcPr>
            <w:tcW w:w="708"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单位</w:t>
            </w:r>
            <w:r/>
          </w:p>
        </w:tc>
        <w:tc>
          <w:tcPr>
            <w:tcW w:w="101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数量</w:t>
            </w:r>
            <w:r/>
          </w:p>
        </w:tc>
        <w:tc>
          <w:tcPr>
            <w:tcW w:w="101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单价</w:t>
            </w:r>
            <w:r/>
          </w:p>
        </w:tc>
        <w:tc>
          <w:tcPr>
            <w:tcW w:w="101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合价</w:t>
            </w:r>
            <w:r/>
          </w:p>
        </w:tc>
        <w:tc>
          <w:tcPr>
            <w:tcW w:w="1006"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备注</w:t>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t xml:space="preserve">1</w:t>
            </w:r>
            <w:r/>
          </w:p>
        </w:tc>
        <w:tc>
          <w:tcPr>
            <w:tcW w:w="1140" w:type="dxa"/>
            <w:textDirection w:val="lrTb"/>
            <w:noWrap w:val="false"/>
          </w:tcPr>
          <w:p>
            <w:pPr>
              <w:spacing w:line="360" w:lineRule="auto"/>
              <w:rPr>
                <w:rFonts w:hint="eastAsia" w:hAnsi="宋体" w:cs="宋体"/>
                <w:szCs w:val="21"/>
              </w:rPr>
            </w:pPr>
            <w:r>
              <w:rPr>
                <w:rFonts w:hint="eastAsia" w:hAnsi="宋体" w:cs="宋体"/>
                <w:szCs w:val="21"/>
              </w:rPr>
            </w:r>
            <w:r/>
          </w:p>
        </w:tc>
        <w:tc>
          <w:tcPr>
            <w:tcW w:w="1303" w:type="dxa"/>
            <w:textDirection w:val="lrTb"/>
            <w:noWrap w:val="false"/>
          </w:tcPr>
          <w:p>
            <w:pPr>
              <w:spacing w:line="360" w:lineRule="auto"/>
              <w:rPr>
                <w:rFonts w:hint="eastAsia" w:hAnsi="宋体" w:cs="宋体"/>
                <w:szCs w:val="21"/>
              </w:rPr>
            </w:pPr>
            <w:r>
              <w:rPr>
                <w:rFonts w:hint="eastAsia" w:hAnsi="宋体" w:cs="宋体"/>
                <w:szCs w:val="21"/>
              </w:rPr>
            </w:r>
            <w:r/>
          </w:p>
        </w:tc>
        <w:tc>
          <w:tcPr>
            <w:tcW w:w="1234" w:type="dxa"/>
            <w:textDirection w:val="lrTb"/>
            <w:noWrap w:val="false"/>
          </w:tcPr>
          <w:p>
            <w:pPr>
              <w:spacing w:line="360" w:lineRule="auto"/>
              <w:rPr>
                <w:rFonts w:hint="eastAsia" w:hAnsi="宋体" w:cs="宋体"/>
                <w:szCs w:val="21"/>
              </w:rPr>
            </w:pPr>
            <w:r>
              <w:rPr>
                <w:rFonts w:hint="eastAsia" w:hAnsi="宋体" w:cs="宋体"/>
                <w:szCs w:val="21"/>
              </w:rPr>
            </w:r>
            <w:r/>
          </w:p>
        </w:tc>
        <w:tc>
          <w:tcPr>
            <w:tcW w:w="708"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t xml:space="preserve">2</w:t>
            </w:r>
            <w:r/>
          </w:p>
        </w:tc>
        <w:tc>
          <w:tcPr>
            <w:tcW w:w="1140" w:type="dxa"/>
            <w:textDirection w:val="lrTb"/>
            <w:noWrap w:val="false"/>
          </w:tcPr>
          <w:p>
            <w:pPr>
              <w:spacing w:line="360" w:lineRule="auto"/>
              <w:rPr>
                <w:rFonts w:hint="eastAsia" w:hAnsi="宋体" w:cs="宋体"/>
                <w:szCs w:val="21"/>
              </w:rPr>
            </w:pPr>
            <w:r>
              <w:rPr>
                <w:rFonts w:hint="eastAsia" w:hAnsi="宋体" w:cs="宋体"/>
                <w:szCs w:val="21"/>
              </w:rPr>
            </w:r>
            <w:r/>
          </w:p>
        </w:tc>
        <w:tc>
          <w:tcPr>
            <w:tcW w:w="1303" w:type="dxa"/>
            <w:textDirection w:val="lrTb"/>
            <w:noWrap w:val="false"/>
          </w:tcPr>
          <w:p>
            <w:pPr>
              <w:spacing w:line="360" w:lineRule="auto"/>
              <w:rPr>
                <w:rFonts w:hint="eastAsia" w:hAnsi="宋体" w:cs="宋体"/>
                <w:szCs w:val="21"/>
              </w:rPr>
            </w:pPr>
            <w:r>
              <w:rPr>
                <w:rFonts w:hint="eastAsia" w:hAnsi="宋体" w:cs="宋体"/>
                <w:szCs w:val="21"/>
              </w:rPr>
            </w:r>
            <w:r/>
          </w:p>
        </w:tc>
        <w:tc>
          <w:tcPr>
            <w:tcW w:w="1234" w:type="dxa"/>
            <w:textDirection w:val="lrTb"/>
            <w:noWrap w:val="false"/>
          </w:tcPr>
          <w:p>
            <w:pPr>
              <w:spacing w:line="360" w:lineRule="auto"/>
              <w:rPr>
                <w:rFonts w:hint="eastAsia" w:hAnsi="宋体" w:cs="宋体"/>
                <w:szCs w:val="21"/>
              </w:rPr>
            </w:pPr>
            <w:r>
              <w:rPr>
                <w:rFonts w:hint="eastAsia" w:hAnsi="宋体" w:cs="宋体"/>
                <w:szCs w:val="21"/>
              </w:rPr>
            </w:r>
            <w:r/>
          </w:p>
        </w:tc>
        <w:tc>
          <w:tcPr>
            <w:tcW w:w="708"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t xml:space="preserve">…</w:t>
            </w:r>
            <w:r/>
          </w:p>
        </w:tc>
        <w:tc>
          <w:tcPr>
            <w:tcW w:w="1140" w:type="dxa"/>
            <w:textDirection w:val="lrTb"/>
            <w:noWrap w:val="false"/>
          </w:tcPr>
          <w:p>
            <w:pPr>
              <w:spacing w:line="360" w:lineRule="auto"/>
              <w:rPr>
                <w:rFonts w:hint="eastAsia" w:hAnsi="宋体" w:cs="宋体"/>
                <w:szCs w:val="21"/>
              </w:rPr>
            </w:pPr>
            <w:r>
              <w:rPr>
                <w:rFonts w:hint="eastAsia" w:hAnsi="宋体" w:cs="宋体"/>
                <w:szCs w:val="21"/>
              </w:rPr>
            </w:r>
            <w:r/>
          </w:p>
        </w:tc>
        <w:tc>
          <w:tcPr>
            <w:tcW w:w="1303" w:type="dxa"/>
            <w:textDirection w:val="lrTb"/>
            <w:noWrap w:val="false"/>
          </w:tcPr>
          <w:p>
            <w:pPr>
              <w:spacing w:line="360" w:lineRule="auto"/>
              <w:rPr>
                <w:rFonts w:hint="eastAsia" w:hAnsi="宋体" w:cs="宋体"/>
                <w:szCs w:val="21"/>
              </w:rPr>
            </w:pPr>
            <w:r>
              <w:rPr>
                <w:rFonts w:hint="eastAsia" w:hAnsi="宋体" w:cs="宋体"/>
                <w:szCs w:val="21"/>
              </w:rPr>
            </w:r>
            <w:r/>
          </w:p>
        </w:tc>
        <w:tc>
          <w:tcPr>
            <w:tcW w:w="1234" w:type="dxa"/>
            <w:textDirection w:val="lrTb"/>
            <w:noWrap w:val="false"/>
          </w:tcPr>
          <w:p>
            <w:pPr>
              <w:spacing w:line="360" w:lineRule="auto"/>
              <w:rPr>
                <w:rFonts w:hint="eastAsia" w:hAnsi="宋体" w:cs="宋体"/>
                <w:szCs w:val="21"/>
              </w:rPr>
            </w:pPr>
            <w:r>
              <w:rPr>
                <w:rFonts w:hint="eastAsia" w:hAnsi="宋体" w:cs="宋体"/>
                <w:szCs w:val="21"/>
              </w:rPr>
            </w:r>
            <w:r/>
          </w:p>
        </w:tc>
        <w:tc>
          <w:tcPr>
            <w:tcW w:w="708"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r>
            <w:r/>
          </w:p>
        </w:tc>
        <w:tc>
          <w:tcPr>
            <w:gridSpan w:val="6"/>
            <w:tcW w:w="6413" w:type="dxa"/>
            <w:textDirection w:val="lrTb"/>
            <w:noWrap w:val="false"/>
          </w:tcPr>
          <w:p>
            <w:pPr>
              <w:jc w:val="center"/>
              <w:spacing w:line="360" w:lineRule="auto"/>
              <w:rPr>
                <w:rFonts w:hint="eastAsia" w:hAnsi="宋体" w:cs="宋体"/>
                <w:szCs w:val="21"/>
              </w:rPr>
            </w:pPr>
            <w:r>
              <w:rPr>
                <w:rFonts w:hint="eastAsia" w:hAnsi="宋体" w:cs="宋体"/>
                <w:szCs w:val="21"/>
              </w:rPr>
              <w:t xml:space="preserve">合计</w:t>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bl>
    <w:p>
      <w:pPr>
        <w:pStyle w:val="887"/>
        <w:ind w:firstLine="0"/>
        <w:spacing w:line="360" w:lineRule="auto"/>
        <w:rPr>
          <w:rFonts w:hint="eastAsia" w:hAnsi="宋体" w:eastAsia="宋体" w:cs="宋体"/>
          <w:sz w:val="21"/>
          <w:szCs w:val="21"/>
        </w:rPr>
      </w:pPr>
      <w:r>
        <w:rPr>
          <w:rFonts w:hint="eastAsia" w:hAnsi="宋体" w:eastAsia="宋体" w:cs="宋体"/>
          <w:sz w:val="21"/>
          <w:szCs w:val="21"/>
        </w:rPr>
      </w:r>
      <w:r/>
    </w:p>
    <w:p>
      <w:pPr>
        <w:pStyle w:val="887"/>
        <w:ind w:firstLine="0"/>
        <w:spacing w:line="360" w:lineRule="auto"/>
        <w:rPr>
          <w:rFonts w:hint="eastAsia" w:hAnsi="宋体" w:eastAsia="宋体" w:cs="宋体"/>
          <w:sz w:val="21"/>
          <w:szCs w:val="21"/>
        </w:rPr>
      </w:pPr>
      <w:r>
        <w:rPr>
          <w:rFonts w:hint="eastAsia" w:hAnsi="宋体" w:eastAsia="宋体" w:cs="宋体"/>
          <w:sz w:val="21"/>
          <w:szCs w:val="21"/>
        </w:rPr>
      </w:r>
      <w:r/>
    </w:p>
    <w:p>
      <w:pPr>
        <w:pStyle w:val="887"/>
        <w:ind w:firstLine="0"/>
        <w:spacing w:line="360" w:lineRule="auto"/>
        <w:rPr>
          <w:rFonts w:hint="eastAsia" w:hAnsi="宋体" w:eastAsia="宋体" w:cs="宋体"/>
          <w:sz w:val="21"/>
          <w:szCs w:val="21"/>
        </w:rPr>
      </w:pPr>
      <w:r>
        <w:rPr>
          <w:rFonts w:hint="eastAsia" w:hAnsi="宋体" w:eastAsia="宋体" w:cs="宋体"/>
          <w:sz w:val="21"/>
          <w:szCs w:val="21"/>
        </w:rPr>
        <w:t xml:space="preserve">投标人（盖公章）：</w:t>
      </w:r>
      <w:r/>
    </w:p>
    <w:p>
      <w:pPr>
        <w:pStyle w:val="887"/>
        <w:ind w:firstLine="0"/>
        <w:spacing w:line="360" w:lineRule="auto"/>
        <w:rPr>
          <w:rFonts w:hint="eastAsia" w:hAnsi="宋体" w:eastAsia="宋体" w:cs="宋体"/>
          <w:sz w:val="21"/>
          <w:szCs w:val="21"/>
        </w:rPr>
      </w:pPr>
      <w:r>
        <w:rPr>
          <w:rFonts w:hint="eastAsia" w:hAnsi="宋体" w:eastAsia="宋体" w:cs="宋体"/>
          <w:sz w:val="21"/>
          <w:szCs w:val="21"/>
        </w:rPr>
        <w:t xml:space="preserve">法定代表人或被授权人（签字或盖章）：                        </w:t>
      </w:r>
      <w:r/>
    </w:p>
    <w:p>
      <w:pPr>
        <w:pStyle w:val="887"/>
        <w:ind w:firstLine="0"/>
        <w:spacing w:line="360" w:lineRule="auto"/>
        <w:rPr>
          <w:rFonts w:hint="eastAsia" w:hAnsi="宋体" w:eastAsia="宋体" w:cs="宋体"/>
          <w:sz w:val="21"/>
          <w:szCs w:val="21"/>
        </w:rPr>
      </w:pPr>
      <w:r>
        <w:rPr>
          <w:rFonts w:hint="eastAsia" w:hAnsi="宋体" w:eastAsia="宋体" w:cs="宋体"/>
          <w:sz w:val="21"/>
          <w:szCs w:val="21"/>
        </w:rPr>
        <w:t xml:space="preserve">日期：  年  月  日</w:t>
      </w:r>
      <w:r/>
    </w:p>
    <w:p>
      <w:pPr>
        <w:pStyle w:val="847"/>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47"/>
        <w:rPr>
          <w:rFonts w:hint="eastAsia" w:hAnsi="宋体" w:eastAsia="宋体" w:cs="宋体"/>
          <w:b/>
          <w:sz w:val="21"/>
          <w:szCs w:val="21"/>
        </w:rPr>
      </w:pPr>
      <w:r>
        <w:rPr>
          <w:rFonts w:hint="eastAsia" w:hAnsi="宋体" w:eastAsia="宋体" w:cs="宋体"/>
          <w:b/>
          <w:sz w:val="21"/>
          <w:szCs w:val="21"/>
        </w:rPr>
        <w:t xml:space="preserve">5、资格证明文件</w:t>
      </w:r>
      <w:r/>
    </w:p>
    <w:p>
      <w:pPr>
        <w:pStyle w:val="847"/>
        <w:rPr>
          <w:rFonts w:hint="eastAsia" w:hAnsi="宋体" w:eastAsia="宋体" w:cs="宋体"/>
          <w:b/>
          <w:sz w:val="21"/>
          <w:szCs w:val="21"/>
        </w:rPr>
      </w:pPr>
      <w:r>
        <w:rPr>
          <w:rFonts w:hint="eastAsia" w:hAnsi="宋体" w:eastAsia="宋体" w:cs="宋体"/>
          <w:b/>
          <w:sz w:val="21"/>
          <w:szCs w:val="21"/>
        </w:rPr>
      </w:r>
      <w:r/>
    </w:p>
    <w:p>
      <w:pPr>
        <w:spacing w:line="360" w:lineRule="auto"/>
        <w:rPr>
          <w:rFonts w:hint="eastAsia" w:ascii="宋体" w:hAnsi="宋体" w:cs="宋体"/>
          <w:b/>
          <w:szCs w:val="21"/>
        </w:rPr>
      </w:pPr>
      <w:r>
        <w:rPr>
          <w:rFonts w:hint="eastAsia" w:ascii="宋体" w:hAnsi="宋体" w:cs="宋体"/>
          <w:b/>
          <w:szCs w:val="21"/>
        </w:rPr>
        <w:t xml:space="preserve">（1）关于资格文件的声明函</w:t>
      </w:r>
      <w:r/>
    </w:p>
    <w:p>
      <w:pPr>
        <w:jc w:val="lef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关于资格文件的声明函</w:t>
      </w:r>
      <w:r/>
    </w:p>
    <w:p>
      <w:pPr>
        <w:ind w:firstLine="420"/>
        <w:jc w:val="center"/>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 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tabs>
          <w:tab w:val="left" w:pos="2940" w:leader="none"/>
        </w:tabs>
        <w:rPr>
          <w:rFonts w:hint="eastAsia" w:ascii="宋体" w:hAnsi="宋体" w:cs="宋体"/>
          <w:szCs w:val="21"/>
        </w:rPr>
      </w:pPr>
      <w:r>
        <w:rPr>
          <w:rFonts w:hint="eastAsia" w:ascii="宋体" w:hAnsi="宋体" w:cs="宋体"/>
          <w:szCs w:val="21"/>
        </w:rPr>
        <w:tab/>
      </w:r>
      <w:r/>
    </w:p>
    <w:p>
      <w:pPr>
        <w:ind w:firstLine="2820"/>
        <w:jc w:val="left"/>
        <w:spacing w:line="360" w:lineRule="auto"/>
        <w:tabs>
          <w:tab w:val="left" w:pos="2940" w:leader="none"/>
        </w:tabs>
        <w:rPr>
          <w:rFonts w:hint="eastAsia" w:ascii="宋体" w:hAnsi="宋体" w:cs="宋体"/>
          <w:szCs w:val="21"/>
        </w:rPr>
      </w:pPr>
      <w:r>
        <w:rPr>
          <w:rFonts w:hint="eastAsia" w:ascii="宋体" w:hAnsi="宋体" w:cs="宋体"/>
          <w:szCs w:val="21"/>
        </w:rPr>
        <w:t xml:space="preserve">投标人（盖公章）：</w:t>
      </w:r>
      <w:r/>
    </w:p>
    <w:p>
      <w:pPr>
        <w:ind w:firstLine="420"/>
        <w:jc w:val="left"/>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法定代表人或被授权人签字：</w:t>
      </w:r>
      <w:r/>
    </w:p>
    <w:p>
      <w:pPr>
        <w:ind w:left="1700" w:firstLine="425"/>
        <w:jc w:val="left"/>
        <w:spacing w:line="360" w:lineRule="auto"/>
        <w:rPr>
          <w:rFonts w:hint="eastAsia" w:ascii="宋体" w:hAnsi="宋体" w:cs="宋体"/>
          <w:szCs w:val="21"/>
        </w:rPr>
      </w:pPr>
      <w:r>
        <w:rPr>
          <w:rFonts w:hint="eastAsia" w:ascii="宋体" w:hAnsi="宋体" w:cs="宋体"/>
          <w:szCs w:val="21"/>
        </w:rPr>
        <w:t xml:space="preserve">       日期：   年　</w:t>
      </w:r>
      <w:r>
        <w:rPr>
          <w:rFonts w:hint="eastAsia" w:ascii="宋体" w:hAnsi="宋体" w:cs="宋体"/>
          <w:szCs w:val="21"/>
        </w:rPr>
        <w:tab/>
        <w:t xml:space="preserve"> 月 </w:t>
      </w:r>
      <w:r>
        <w:rPr>
          <w:rFonts w:hint="eastAsia" w:ascii="宋体" w:hAnsi="宋体" w:cs="宋体"/>
          <w:szCs w:val="21"/>
        </w:rPr>
        <w:tab/>
        <w:t xml:space="preserve">日</w:t>
      </w:r>
      <w:r/>
    </w:p>
    <w:p>
      <w:pPr>
        <w:pStyle w:val="847"/>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spacing w:line="360" w:lineRule="auto"/>
        <w:rPr>
          <w:rFonts w:hint="eastAsia" w:ascii="宋体" w:hAnsi="宋体" w:cs="宋体"/>
          <w:b/>
          <w:szCs w:val="21"/>
        </w:rPr>
      </w:pPr>
      <w:r>
        <w:rPr>
          <w:rFonts w:hint="eastAsia" w:hAnsi="宋体" w:cs="宋体"/>
          <w:b/>
          <w:szCs w:val="21"/>
        </w:rPr>
        <w:t xml:space="preserve">（</w:t>
      </w:r>
      <w:r>
        <w:rPr>
          <w:rFonts w:hint="eastAsia" w:hAnsi="宋体" w:cs="宋体"/>
          <w:b/>
          <w:szCs w:val="21"/>
        </w:rPr>
        <w:t xml:space="preserve">2</w:t>
      </w:r>
      <w:r>
        <w:rPr>
          <w:rFonts w:hint="eastAsia" w:hAnsi="宋体" w:cs="宋体"/>
          <w:b/>
          <w:szCs w:val="21"/>
        </w:rPr>
        <w:t xml:space="preserve">）</w:t>
      </w:r>
      <w:r>
        <w:rPr>
          <w:rFonts w:hint="eastAsia" w:ascii="宋体" w:hAnsi="宋体" w:cs="宋体"/>
          <w:b/>
          <w:szCs w:val="21"/>
        </w:rPr>
        <w:t xml:space="preserve">投标人基本情况表</w:t>
      </w:r>
      <w:r/>
    </w:p>
    <w:p>
      <w:pPr>
        <w:jc w:val="center"/>
        <w:spacing w:after="120"/>
        <w:rPr>
          <w:rFonts w:hint="eastAsia" w:ascii="宋体" w:hAnsi="宋体"/>
          <w:b/>
          <w:bCs/>
          <w:szCs w:val="22"/>
        </w:rPr>
      </w:pPr>
      <w:r>
        <w:rPr>
          <w:rFonts w:hint="eastAsia" w:ascii="宋体" w:hAnsi="宋体"/>
          <w:b/>
          <w:bCs/>
          <w:szCs w:val="22"/>
        </w:rPr>
        <w:t xml:space="preserve">投标人基本情况表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left"/>
              <w:spacing w:line="360" w:lineRule="auto"/>
              <w:rPr>
                <w:rFonts w:hint="eastAsia" w:ascii="宋体" w:hAnsi="宋体" w:cs="宋体"/>
                <w:szCs w:val="21"/>
              </w:rPr>
            </w:pP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jc w:val="left"/>
              <w:spacing w:line="360" w:lineRule="auto"/>
              <w:rPr>
                <w:rFonts w:hint="eastAsia" w:ascii="宋体" w:hAnsi="宋体" w:cs="宋体"/>
                <w:szCs w:val="21"/>
              </w:rPr>
            </w:pPr>
            <w:r>
              <w:rPr>
                <w:rFonts w:ascii="宋体" w:hAnsi="宋体" w:cs="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left"/>
              <w:spacing w:line="360" w:lineRule="auto"/>
              <w:rPr>
                <w:rFonts w:hint="eastAsia" w:ascii="宋体" w:hAnsi="宋体" w:cs="宋体"/>
                <w:szCs w:val="21"/>
              </w:rPr>
            </w:pPr>
            <w:r>
              <w:rPr>
                <w:rFonts w:ascii="宋体" w:hAnsi="宋体" w:cs="宋体"/>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商业信誉和健全的财务</w:t>
            </w:r>
            <w:r/>
          </w:p>
          <w:p>
            <w:pPr>
              <w:jc w:val="center"/>
              <w:spacing w:line="360" w:lineRule="auto"/>
              <w:rPr>
                <w:rFonts w:hint="eastAsia" w:ascii="宋体" w:hAnsi="宋体" w:cs="宋体"/>
                <w:szCs w:val="21"/>
              </w:rPr>
            </w:pPr>
            <w:r>
              <w:rPr>
                <w:rFonts w:ascii="宋体" w:hAnsi="宋体" w:cs="宋体"/>
                <w:szCs w:val="21"/>
              </w:rPr>
              <w:t xml:space="preserve">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参加政府采购活动前三年内，在经营活动中有无</w:t>
            </w:r>
            <w:r/>
          </w:p>
          <w:p>
            <w:pPr>
              <w:jc w:val="center"/>
              <w:spacing w:line="360" w:lineRule="auto"/>
              <w:rPr>
                <w:rFonts w:hint="eastAsia" w:ascii="宋体" w:hAnsi="宋体" w:cs="宋体"/>
                <w:szCs w:val="21"/>
              </w:rPr>
            </w:pPr>
            <w:r>
              <w:rPr>
                <w:rFonts w:ascii="宋体" w:hAnsi="宋体" w:cs="宋体"/>
                <w:szCs w:val="21"/>
              </w:rPr>
              <w:t xml:space="preserve">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2"/>
              </w:rPr>
            </w:pPr>
            <w:r>
              <w:rPr>
                <w:rFonts w:hint="eastAsia" w:ascii="宋体" w:hAnsi="宋体"/>
                <w:szCs w:val="22"/>
              </w:rPr>
            </w:r>
            <w:r/>
          </w:p>
        </w:tc>
      </w:tr>
    </w:tbl>
    <w:p>
      <w:pPr>
        <w:jc w:val="left"/>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2"/>
        </w:rPr>
      </w:pPr>
      <w:r>
        <w:rPr>
          <w:rFonts w:hint="eastAsia" w:ascii="宋体" w:hAnsi="宋体"/>
          <w:szCs w:val="22"/>
        </w:rPr>
      </w:r>
      <w:r/>
    </w:p>
    <w:p>
      <w:pPr>
        <w:ind w:right="840" w:firstLine="480"/>
        <w:jc w:val="cente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投标人（</w:t>
      </w:r>
      <w:bookmarkStart w:id="21" w:name="_Hlk208825117"/>
      <w:r>
        <w:rPr>
          <w:rFonts w:hint="eastAsia" w:ascii="宋体" w:hAnsi="宋体" w:cs="宋体"/>
          <w:szCs w:val="21"/>
        </w:rPr>
        <w:t xml:space="preserve">盖公章</w:t>
      </w:r>
      <w:bookmarkEnd w:id="21"/>
      <w:r>
        <w:rPr>
          <w:rFonts w:hint="eastAsia" w:ascii="宋体" w:hAnsi="宋体" w:cs="宋体"/>
          <w:szCs w:val="21"/>
        </w:rPr>
        <w:t xml:space="preserve">）：</w:t>
      </w:r>
      <w:r>
        <w:rPr>
          <w:rFonts w:ascii="宋体" w:hAnsi="宋体" w:cs="宋体"/>
          <w:szCs w:val="21"/>
        </w:rPr>
        <w:t xml:space="preserve"> </w:t>
      </w:r>
      <w:r/>
    </w:p>
    <w:p>
      <w:pPr>
        <w:ind w:right="420" w:firstLine="480"/>
        <w:jc w:val="right"/>
        <w:spacing w:line="360" w:lineRule="auto"/>
        <w:rPr>
          <w:rFonts w:hint="eastAsia"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代理人</w:t>
      </w:r>
      <w:r>
        <w:rPr>
          <w:rFonts w:hint="eastAsia" w:ascii="宋体" w:hAnsi="宋体" w:cs="宋体"/>
          <w:szCs w:val="21"/>
          <w:lang w:val="zh-CN"/>
        </w:rPr>
        <w:t xml:space="preserve">（签字或盖章）：</w:t>
      </w:r>
      <w:r>
        <w:rPr>
          <w:rFonts w:ascii="宋体" w:hAnsi="宋体" w:cs="宋体"/>
          <w:szCs w:val="21"/>
          <w:lang w:val="zh-CN"/>
        </w:rPr>
        <w:t xml:space="preserve"> </w:t>
      </w:r>
      <w:r/>
    </w:p>
    <w:p>
      <w:pPr>
        <w:ind w:right="525" w:firstLine="480"/>
        <w:jc w:val="right"/>
        <w:spacing w:line="360" w:lineRule="auto"/>
        <w:rPr>
          <w:rFonts w:hint="eastAsia" w:ascii="宋体" w:hAnsi="宋体" w:cs="宋体"/>
          <w:b/>
          <w:szCs w:val="21"/>
        </w:rPr>
      </w:pPr>
      <w:r>
        <w:rPr>
          <w:rFonts w:hint="eastAsia" w:ascii="宋体" w:hAnsi="宋体" w:cs="宋体"/>
          <w:szCs w:val="21"/>
        </w:rPr>
        <w:t xml:space="preserve">日期：　　　　年　　  月　　  日</w:t>
      </w:r>
      <w:r/>
    </w:p>
    <w:p>
      <w:pPr>
        <w:pStyle w:val="847"/>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47"/>
        <w:rPr>
          <w:rFonts w:hint="eastAsia" w:hAnsi="宋体" w:eastAsia="宋体" w:cs="宋体"/>
          <w:b/>
          <w:sz w:val="21"/>
          <w:szCs w:val="21"/>
        </w:rPr>
      </w:pPr>
      <w:r>
        <w:rPr>
          <w:rFonts w:hint="eastAsia" w:hAnsi="宋体" w:eastAsia="宋体" w:cs="宋体"/>
          <w:b/>
          <w:sz w:val="21"/>
          <w:szCs w:val="21"/>
        </w:rPr>
        <w:t xml:space="preserve">6、</w:t>
      </w:r>
      <w:r>
        <w:rPr>
          <w:rFonts w:hAnsi="宋体" w:eastAsia="宋体" w:cs="宋体"/>
          <w:b/>
          <w:sz w:val="21"/>
          <w:szCs w:val="21"/>
        </w:rPr>
        <w:t xml:space="preserve">偏离表（技术、商务）</w:t>
      </w:r>
      <w:r/>
    </w:p>
    <w:p>
      <w:pPr>
        <w:pStyle w:val="847"/>
        <w:ind w:firstLine="482"/>
        <w:jc w:val="center"/>
        <w:rPr>
          <w:rFonts w:hint="eastAsia" w:hAnsi="宋体" w:eastAsia="宋体" w:cs="宋体"/>
          <w:b/>
          <w:sz w:val="21"/>
          <w:szCs w:val="21"/>
        </w:rPr>
      </w:pPr>
      <w:r>
        <w:rPr>
          <w:rFonts w:hint="eastAsia" w:hAnsi="宋体" w:eastAsia="宋体" w:cs="宋体"/>
          <w:b/>
          <w:sz w:val="21"/>
          <w:szCs w:val="21"/>
        </w:rPr>
      </w:r>
      <w:r/>
    </w:p>
    <w:p>
      <w:pPr>
        <w:pStyle w:val="847"/>
        <w:ind w:firstLine="482"/>
        <w:jc w:val="center"/>
        <w:rPr>
          <w:rFonts w:hint="eastAsia" w:hAnsi="宋体" w:eastAsia="宋体" w:cs="宋体"/>
          <w:b/>
          <w:sz w:val="21"/>
          <w:szCs w:val="21"/>
        </w:rPr>
      </w:pPr>
      <w:r>
        <w:rPr>
          <w:rFonts w:hAnsi="宋体" w:eastAsia="宋体" w:cs="宋体"/>
          <w:b/>
          <w:sz w:val="21"/>
          <w:szCs w:val="21"/>
        </w:rPr>
        <w:t xml:space="preserve">偏离表（技术、商务）</w:t>
      </w:r>
      <w:r/>
    </w:p>
    <w:p>
      <w:pPr>
        <w:spacing w:line="360" w:lineRule="auto"/>
        <w:rPr>
          <w:rFonts w:hint="eastAsia" w:hAnsi="宋体" w:cs="宋体"/>
          <w:spacing w:val="20"/>
          <w:szCs w:val="21"/>
        </w:rPr>
      </w:pPr>
      <w:r>
        <w:rPr>
          <w:rFonts w:hint="eastAsia" w:hAnsi="宋体" w:cs="宋体"/>
          <w:spacing w:val="20"/>
          <w:szCs w:val="21"/>
        </w:rPr>
        <w:t xml:space="preserve">招标编号：</w:t>
      </w:r>
      <w:r/>
    </w:p>
    <w:p>
      <w:pPr>
        <w:pStyle w:val="847"/>
        <w:ind w:firstLine="482"/>
        <w:jc w:val="center"/>
        <w:rPr>
          <w:rFonts w:hint="eastAsia" w:hAnsi="宋体" w:eastAsia="宋体" w:cs="宋体"/>
          <w:b/>
          <w:sz w:val="21"/>
          <w:szCs w:val="21"/>
        </w:rPr>
      </w:pPr>
      <w:r>
        <w:rPr>
          <w:rFonts w:hint="eastAsia" w:hAnsi="宋体" w:eastAsia="宋体" w:cs="宋体"/>
          <w:b/>
          <w:sz w:val="21"/>
          <w:szCs w:val="21"/>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887"/>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项      目</w:t>
            </w:r>
            <w:r/>
          </w:p>
        </w:tc>
        <w:tc>
          <w:tcPr>
            <w:tcW w:w="2130" w:type="dxa"/>
            <w:textDirection w:val="lrTb"/>
            <w:noWrap w:val="false"/>
          </w:tcPr>
          <w:p>
            <w:pPr>
              <w:pStyle w:val="887"/>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招标要求</w:t>
            </w:r>
            <w:r/>
          </w:p>
        </w:tc>
        <w:tc>
          <w:tcPr>
            <w:tcW w:w="2131" w:type="dxa"/>
            <w:textDirection w:val="lrTb"/>
            <w:noWrap w:val="false"/>
          </w:tcPr>
          <w:p>
            <w:pPr>
              <w:pStyle w:val="887"/>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投标内容</w:t>
            </w:r>
            <w:r/>
          </w:p>
        </w:tc>
        <w:tc>
          <w:tcPr>
            <w:tcW w:w="2131" w:type="dxa"/>
            <w:textDirection w:val="lrTb"/>
            <w:noWrap w:val="false"/>
          </w:tcPr>
          <w:p>
            <w:pPr>
              <w:pStyle w:val="887"/>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偏离说明</w:t>
            </w:r>
            <w:r/>
          </w:p>
        </w:tc>
      </w:tr>
      <w:tr>
        <w:trPr/>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t xml:space="preserve">...</w:t>
            </w:r>
            <w:r/>
          </w:p>
        </w:tc>
        <w:tc>
          <w:tcPr>
            <w:tcW w:w="2130"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7"/>
              <w:ind w:firstLine="699"/>
              <w:spacing w:line="360" w:lineRule="auto"/>
              <w:rPr>
                <w:rFonts w:hint="eastAsia" w:hAnsi="宋体" w:eastAsia="宋体" w:cs="宋体"/>
                <w:sz w:val="21"/>
                <w:szCs w:val="21"/>
              </w:rPr>
            </w:pPr>
            <w:r>
              <w:rPr>
                <w:rFonts w:hint="eastAsia" w:hAnsi="宋体" w:eastAsia="宋体" w:cs="宋体"/>
                <w:sz w:val="21"/>
                <w:szCs w:val="21"/>
              </w:rPr>
            </w:r>
            <w:r/>
          </w:p>
        </w:tc>
      </w:tr>
    </w:tbl>
    <w:p>
      <w:pPr>
        <w:pStyle w:val="847"/>
        <w:ind w:firstLine="482"/>
        <w:rPr>
          <w:rFonts w:hint="eastAsia" w:hAnsi="宋体" w:eastAsia="宋体" w:cs="宋体"/>
          <w:b/>
          <w:sz w:val="21"/>
          <w:szCs w:val="21"/>
        </w:rPr>
      </w:pPr>
      <w:r>
        <w:rPr>
          <w:rFonts w:hint="eastAsia" w:hAnsi="宋体" w:eastAsia="宋体" w:cs="宋体"/>
          <w:b/>
          <w:sz w:val="21"/>
          <w:szCs w:val="21"/>
        </w:rPr>
      </w:r>
      <w:r/>
    </w:p>
    <w:p>
      <w:pPr>
        <w:pStyle w:val="847"/>
        <w:spacing w:line="400" w:lineRule="exact"/>
        <w:rPr>
          <w:rFonts w:hint="eastAsia" w:hAnsi="宋体" w:eastAsia="宋体" w:cs="宋体"/>
          <w:sz w:val="21"/>
          <w:szCs w:val="21"/>
        </w:rPr>
      </w:pPr>
      <w:r>
        <w:rPr>
          <w:rFonts w:hAnsi="宋体" w:eastAsia="宋体" w:cs="宋体"/>
          <w:sz w:val="21"/>
          <w:szCs w:val="21"/>
        </w:rPr>
        <w:t xml:space="preserve">  </w:t>
      </w:r>
      <w:r>
        <w:rPr>
          <w:rFonts w:hint="eastAsia" w:hAnsi="宋体" w:eastAsia="宋体" w:cs="宋体"/>
          <w:sz w:val="21"/>
          <w:szCs w:val="21"/>
        </w:rPr>
        <w:t xml:space="preserve">   </w:t>
      </w:r>
      <w:r>
        <w:rPr>
          <w:rFonts w:hAnsi="宋体" w:eastAsia="宋体" w:cs="宋体"/>
          <w:sz w:val="21"/>
          <w:szCs w:val="21"/>
        </w:rPr>
        <w:t xml:space="preserve">投标人：（</w:t>
      </w:r>
      <w:bookmarkStart w:id="22" w:name="OLE_LINK24"/>
      <w:r>
        <w:rPr>
          <w:rFonts w:hint="eastAsia" w:hAnsi="宋体" w:eastAsia="宋体" w:cs="宋体"/>
          <w:sz w:val="21"/>
          <w:szCs w:val="21"/>
        </w:rPr>
        <w:t xml:space="preserve">盖公章</w:t>
      </w:r>
      <w:bookmarkEnd w:id="22"/>
      <w:r>
        <w:rPr>
          <w:rFonts w:hAnsi="宋体" w:eastAsia="宋体" w:cs="宋体"/>
          <w:sz w:val="21"/>
          <w:szCs w:val="21"/>
        </w:rPr>
        <w:t xml:space="preserve">）</w:t>
      </w:r>
      <w:r/>
    </w:p>
    <w:p>
      <w:pPr>
        <w:pStyle w:val="847"/>
        <w:ind w:firstLine="480"/>
        <w:spacing w:line="400" w:lineRule="exact"/>
        <w:rPr>
          <w:rFonts w:hint="eastAsia" w:hAnsi="宋体" w:eastAsia="宋体" w:cs="宋体"/>
          <w:sz w:val="21"/>
          <w:szCs w:val="21"/>
        </w:rPr>
      </w:pPr>
      <w:r>
        <w:rPr>
          <w:rFonts w:hAnsi="宋体" w:eastAsia="宋体" w:cs="宋体"/>
          <w:sz w:val="21"/>
          <w:szCs w:val="21"/>
        </w:rPr>
        <w:t xml:space="preserve">法定代表人（负责人）或代理人：（签字或盖章）</w:t>
      </w:r>
      <w:r/>
    </w:p>
    <w:p>
      <w:pPr>
        <w:pStyle w:val="847"/>
        <w:ind w:firstLine="480"/>
        <w:spacing w:line="380" w:lineRule="exact"/>
        <w:rPr>
          <w:rFonts w:hint="eastAsia" w:hAnsi="宋体" w:eastAsia="宋体" w:cs="宋体"/>
          <w:sz w:val="21"/>
          <w:szCs w:val="21"/>
        </w:rPr>
      </w:pPr>
      <w:r>
        <w:rPr>
          <w:rFonts w:hAnsi="宋体" w:eastAsia="宋体" w:cs="宋体"/>
          <w:sz w:val="21"/>
          <w:szCs w:val="21"/>
        </w:rPr>
        <w:t xml:space="preserve">日期：         年         月       日             </w:t>
      </w:r>
      <w:r/>
    </w:p>
    <w:p>
      <w:pPr>
        <w:pStyle w:val="840"/>
        <w:ind w:firstLine="422"/>
        <w:rPr>
          <w:rFonts w:hint="eastAsia" w:hAnsi="宋体" w:cs="宋体"/>
          <w:b/>
          <w:szCs w:val="21"/>
        </w:rPr>
      </w:pPr>
      <w:r>
        <w:rPr>
          <w:rFonts w:hint="eastAsia" w:hAnsi="宋体" w:cs="宋体"/>
          <w:b/>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87"/>
        <w:ind w:firstLine="0"/>
        <w:spacing w:line="360" w:lineRule="auto"/>
        <w:rPr>
          <w:rFonts w:hint="eastAsia" w:hAnsi="宋体" w:eastAsia="宋体" w:cs="宋体"/>
          <w:b/>
          <w:sz w:val="21"/>
          <w:szCs w:val="21"/>
        </w:rPr>
      </w:pPr>
      <w:r>
        <w:rPr>
          <w:rFonts w:hint="eastAsia" w:hAnsi="宋体" w:eastAsia="宋体" w:cs="宋体"/>
          <w:b/>
          <w:sz w:val="21"/>
          <w:szCs w:val="21"/>
        </w:rPr>
        <w:t xml:space="preserve">7、人员情况表（格式，也可自行设计表格）</w:t>
      </w:r>
      <w:r/>
    </w:p>
    <w:p>
      <w:pPr>
        <w:pStyle w:val="887"/>
        <w:ind w:firstLine="0"/>
        <w:jc w:val="center"/>
        <w:rPr>
          <w:rFonts w:hint="eastAsia" w:hAnsi="宋体" w:eastAsia="宋体" w:cs="宋体"/>
          <w:b/>
          <w:sz w:val="21"/>
          <w:szCs w:val="21"/>
        </w:rPr>
      </w:pPr>
      <w:r>
        <w:rPr>
          <w:rFonts w:hint="eastAsia" w:hAnsi="宋体" w:eastAsia="宋体" w:cs="宋体"/>
          <w:b/>
          <w:sz w:val="21"/>
          <w:szCs w:val="21"/>
        </w:rPr>
      </w:r>
      <w:r/>
    </w:p>
    <w:p>
      <w:pPr>
        <w:pStyle w:val="887"/>
        <w:ind w:firstLine="0"/>
        <w:jc w:val="center"/>
        <w:rPr>
          <w:rFonts w:hint="eastAsia" w:hAnsi="宋体" w:eastAsia="宋体" w:cs="宋体"/>
          <w:b/>
          <w:sz w:val="21"/>
          <w:szCs w:val="21"/>
        </w:rPr>
      </w:pPr>
      <w:r>
        <w:rPr>
          <w:rFonts w:hint="eastAsia" w:hAnsi="宋体" w:eastAsia="宋体" w:cs="宋体"/>
          <w:b/>
          <w:sz w:val="21"/>
          <w:szCs w:val="21"/>
        </w:rPr>
      </w:r>
      <w:r/>
    </w:p>
    <w:p>
      <w:pPr>
        <w:pStyle w:val="887"/>
        <w:ind w:firstLine="0"/>
        <w:jc w:val="center"/>
        <w:rPr>
          <w:rFonts w:hint="eastAsia" w:hAnsi="宋体" w:eastAsia="宋体" w:cs="宋体"/>
          <w:bCs/>
          <w:sz w:val="21"/>
          <w:szCs w:val="21"/>
        </w:rPr>
      </w:pPr>
      <w:r>
        <w:rPr>
          <w:rFonts w:hint="eastAsia" w:hAnsi="宋体" w:eastAsia="宋体" w:cs="宋体"/>
          <w:b/>
          <w:sz w:val="21"/>
          <w:szCs w:val="21"/>
        </w:rPr>
        <w:t xml:space="preserve">投入本项目的人员配备一览表</w:t>
      </w:r>
      <w:r/>
    </w:p>
    <w:tbl>
      <w:tblPr>
        <w:tblW w:w="91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6"/>
        <w:gridCol w:w="1820"/>
        <w:gridCol w:w="1690"/>
        <w:gridCol w:w="1065"/>
        <w:gridCol w:w="1050"/>
        <w:gridCol w:w="1185"/>
        <w:gridCol w:w="1395"/>
      </w:tblGrid>
      <w:tr>
        <w:trPr>
          <w:trHeight w:val="760"/>
        </w:trPr>
        <w:tc>
          <w:tcPr>
            <w:tcW w:w="976"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序号</w:t>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岗位</w:t>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姓名</w:t>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性别</w:t>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年龄</w:t>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文化程度</w:t>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职称</w:t>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t xml:space="preserve">....</w:t>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bl>
    <w:p>
      <w:pPr>
        <w:pStyle w:val="847"/>
        <w:ind w:firstLine="480"/>
        <w:spacing w:line="360" w:lineRule="auto"/>
        <w:rPr>
          <w:rFonts w:hint="eastAsia" w:hAnsi="宋体" w:eastAsia="宋体" w:cs="宋体"/>
          <w:sz w:val="21"/>
          <w:szCs w:val="21"/>
        </w:rPr>
      </w:pPr>
      <w:r>
        <w:rPr>
          <w:rFonts w:hint="eastAsia" w:hAnsi="宋体" w:eastAsia="宋体" w:cs="宋体"/>
          <w:sz w:val="21"/>
          <w:szCs w:val="21"/>
        </w:rPr>
      </w:r>
      <w:r/>
    </w:p>
    <w:p>
      <w:pPr>
        <w:pStyle w:val="847"/>
        <w:ind w:firstLine="480"/>
        <w:spacing w:line="360" w:lineRule="auto"/>
        <w:rPr>
          <w:rFonts w:hint="eastAsia" w:hAnsi="宋体" w:eastAsia="宋体" w:cs="宋体"/>
          <w:sz w:val="21"/>
          <w:szCs w:val="21"/>
        </w:rPr>
      </w:pPr>
      <w:r>
        <w:rPr>
          <w:rFonts w:hAnsi="宋体" w:eastAsia="宋体" w:cs="宋体"/>
          <w:sz w:val="21"/>
          <w:szCs w:val="21"/>
        </w:rPr>
        <w:t xml:space="preserve">投标</w:t>
      </w:r>
      <w:r>
        <w:rPr>
          <w:rFonts w:hint="eastAsia" w:hAnsi="宋体" w:eastAsia="宋体" w:cs="宋体"/>
          <w:sz w:val="21"/>
          <w:szCs w:val="21"/>
        </w:rPr>
        <w:t xml:space="preserve">人</w:t>
      </w:r>
      <w:r>
        <w:rPr>
          <w:rFonts w:hAnsi="宋体" w:eastAsia="宋体" w:cs="宋体"/>
          <w:sz w:val="21"/>
          <w:szCs w:val="21"/>
        </w:rPr>
        <w:t xml:space="preserve">：（</w:t>
      </w:r>
      <w:r>
        <w:rPr>
          <w:rFonts w:hint="eastAsia" w:hAnsi="宋体" w:eastAsia="宋体" w:cs="宋体"/>
          <w:sz w:val="21"/>
          <w:szCs w:val="21"/>
        </w:rPr>
        <w:t xml:space="preserve">盖公章</w:t>
      </w:r>
      <w:r>
        <w:rPr>
          <w:rFonts w:hAnsi="宋体" w:eastAsia="宋体" w:cs="宋体"/>
          <w:sz w:val="21"/>
          <w:szCs w:val="21"/>
        </w:rPr>
        <w:t xml:space="preserve">）</w:t>
      </w:r>
      <w:r/>
    </w:p>
    <w:p>
      <w:pPr>
        <w:pStyle w:val="847"/>
        <w:ind w:firstLine="480"/>
        <w:spacing w:line="360" w:lineRule="auto"/>
        <w:rPr>
          <w:rFonts w:hint="eastAsia" w:hAnsi="宋体" w:eastAsia="宋体" w:cs="宋体"/>
          <w:sz w:val="21"/>
          <w:szCs w:val="21"/>
        </w:rPr>
      </w:pPr>
      <w:r>
        <w:rPr>
          <w:rFonts w:hAnsi="宋体" w:eastAsia="宋体" w:cs="宋体"/>
          <w:sz w:val="21"/>
          <w:szCs w:val="21"/>
        </w:rPr>
        <w:t xml:space="preserve">法定代表人或被授权人：（签字或盖章）                   </w:t>
      </w:r>
      <w:r/>
    </w:p>
    <w:p>
      <w:pPr>
        <w:ind w:firstLine="480"/>
        <w:spacing w:line="360" w:lineRule="auto"/>
        <w:rPr>
          <w:rFonts w:hint="eastAsia" w:hAnsi="宋体" w:cs="宋体"/>
          <w:b/>
          <w:szCs w:val="21"/>
        </w:rPr>
      </w:pPr>
      <w:r>
        <w:rPr>
          <w:rFonts w:hint="eastAsia" w:hAnsi="宋体" w:cs="宋体"/>
          <w:szCs w:val="21"/>
        </w:rPr>
        <w:t xml:space="preserve">日期：</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spacing w:line="360" w:lineRule="auto"/>
        <w:rPr>
          <w:rFonts w:hint="eastAsia" w:hAnsi="宋体" w:cs="宋体"/>
          <w:szCs w:val="21"/>
        </w:rPr>
      </w:pPr>
      <w:r>
        <w:rPr>
          <w:rFonts w:hint="eastAsia" w:hAnsi="宋体" w:cs="宋体"/>
          <w:szCs w:val="21"/>
        </w:rPr>
        <w:t xml:space="preserve">  </w:t>
      </w:r>
      <w:r>
        <w:rPr>
          <w:rFonts w:hint="eastAsia" w:hAnsi="宋体" w:cs="宋体"/>
          <w:szCs w:val="21"/>
        </w:rPr>
        <w:t xml:space="preserve">注：部分部门、岗位工作人员设置由投标人自行确定。</w:t>
      </w:r>
      <w:r/>
    </w:p>
    <w:p>
      <w:pPr>
        <w:pStyle w:val="840"/>
        <w:ind w:firstLine="420"/>
        <w:rPr>
          <w:rFonts w:hint="eastAsia" w:ascii="宋体" w:hAnsi="宋体" w:cs="宋体"/>
          <w:szCs w:val="21"/>
          <w:lang w:val="en-US"/>
        </w:rPr>
      </w:pPr>
      <w:r>
        <w:rPr>
          <w:rFonts w:hint="eastAsia" w:ascii="宋体" w:hAnsi="宋体" w:cs="宋体"/>
          <w:szCs w:val="21"/>
          <w:lang w:val="en-US"/>
        </w:rPr>
      </w:r>
      <w:r/>
    </w:p>
    <w:p>
      <w:pPr>
        <w:pStyle w:val="887"/>
        <w:ind w:firstLine="0"/>
        <w:rPr>
          <w:rFonts w:hint="eastAsia" w:hAnsi="宋体" w:eastAsia="宋体" w:cs="宋体"/>
          <w:b/>
          <w:sz w:val="21"/>
          <w:szCs w:val="21"/>
        </w:rPr>
      </w:pPr>
      <w:r>
        <w:rPr>
          <w:rFonts w:hint="eastAsia" w:hAnsi="宋体" w:eastAsia="宋体" w:cs="宋体"/>
          <w:b/>
          <w:sz w:val="21"/>
          <w:szCs w:val="21"/>
        </w:rPr>
      </w:r>
      <w:r/>
    </w:p>
    <w:p>
      <w:pPr>
        <w:pStyle w:val="887"/>
        <w:ind w:firstLine="0"/>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87"/>
        <w:ind w:firstLine="0"/>
        <w:rPr>
          <w:rFonts w:hint="eastAsia" w:hAnsi="宋体" w:eastAsia="宋体" w:cs="宋体"/>
          <w:b/>
          <w:sz w:val="21"/>
          <w:szCs w:val="21"/>
        </w:rPr>
      </w:pPr>
      <w:r>
        <w:rPr>
          <w:rFonts w:hint="eastAsia" w:hAnsi="宋体" w:eastAsia="宋体" w:cs="宋体"/>
          <w:b/>
          <w:sz w:val="21"/>
          <w:szCs w:val="21"/>
        </w:rPr>
        <w:t xml:space="preserve">8、</w:t>
      </w:r>
      <w:bookmarkStart w:id="23" w:name="_Toc301441714"/>
      <w:r>
        <w:rPr>
          <w:rFonts w:hint="eastAsia" w:hAnsi="宋体" w:eastAsia="宋体" w:cs="宋体"/>
          <w:b/>
          <w:sz w:val="21"/>
          <w:szCs w:val="21"/>
        </w:rPr>
        <w:t xml:space="preserve">类似业绩一览表（格式，也可自行设计表格）</w:t>
      </w:r>
      <w:r/>
    </w:p>
    <w:p>
      <w:pPr>
        <w:pStyle w:val="887"/>
        <w:ind w:firstLine="0"/>
        <w:jc w:val="center"/>
        <w:rPr>
          <w:rFonts w:hint="eastAsia" w:hAnsi="宋体" w:eastAsia="宋体" w:cs="宋体"/>
          <w:b/>
          <w:sz w:val="21"/>
          <w:szCs w:val="21"/>
        </w:rPr>
      </w:pPr>
      <w:r>
        <w:rPr>
          <w:rFonts w:hint="eastAsia" w:hAnsi="宋体" w:eastAsia="宋体" w:cs="宋体"/>
          <w:b/>
          <w:sz w:val="21"/>
          <w:szCs w:val="21"/>
        </w:rPr>
        <w:t xml:space="preserve">                                 </w:t>
      </w:r>
      <w:r/>
    </w:p>
    <w:p>
      <w:pPr>
        <w:pStyle w:val="887"/>
        <w:ind w:firstLine="0"/>
        <w:jc w:val="center"/>
        <w:rPr>
          <w:rFonts w:hint="eastAsia" w:hAnsi="宋体" w:eastAsia="宋体" w:cs="宋体"/>
          <w:b/>
          <w:sz w:val="21"/>
          <w:szCs w:val="21"/>
        </w:rPr>
      </w:pPr>
      <w:r>
        <w:rPr>
          <w:rFonts w:hint="eastAsia" w:hAnsi="宋体" w:eastAsia="宋体" w:cs="宋体"/>
          <w:b/>
          <w:sz w:val="21"/>
          <w:szCs w:val="21"/>
        </w:rPr>
      </w:r>
      <w:r/>
    </w:p>
    <w:p>
      <w:pPr>
        <w:pStyle w:val="887"/>
        <w:ind w:firstLine="0"/>
        <w:jc w:val="center"/>
        <w:rPr>
          <w:rFonts w:hint="eastAsia" w:hAnsi="宋体" w:eastAsia="宋体" w:cs="宋体"/>
          <w:b/>
          <w:sz w:val="21"/>
          <w:szCs w:val="21"/>
        </w:rPr>
      </w:pPr>
      <w:r/>
      <w:bookmarkStart w:id="24" w:name="_Hlk208824986"/>
      <w:r>
        <w:rPr>
          <w:rFonts w:hint="eastAsia" w:hAnsi="宋体" w:eastAsia="宋体" w:cs="宋体"/>
          <w:b/>
          <w:sz w:val="21"/>
          <w:szCs w:val="21"/>
        </w:rPr>
        <w:t xml:space="preserve">类似业绩一览表</w:t>
      </w:r>
      <w:bookmarkEnd w:id="23"/>
      <w:r/>
      <w:bookmarkEnd w:id="24"/>
      <w:r/>
      <w:r/>
    </w:p>
    <w:p>
      <w:pPr>
        <w:pStyle w:val="887"/>
        <w:ind w:firstLine="0"/>
        <w:jc w:val="center"/>
        <w:rPr>
          <w:rFonts w:hint="eastAsia" w:hAnsi="宋体" w:eastAsia="宋体" w:cs="宋体"/>
          <w:b/>
          <w:sz w:val="21"/>
          <w:szCs w:val="21"/>
        </w:rPr>
      </w:pPr>
      <w:r>
        <w:rPr>
          <w:rFonts w:hint="eastAsia" w:hAnsi="宋体" w:eastAsia="宋体" w:cs="宋体"/>
          <w:b/>
          <w:sz w:val="21"/>
          <w:szCs w:val="21"/>
        </w:rPr>
      </w:r>
      <w:r/>
    </w:p>
    <w:tbl>
      <w:tblPr>
        <w:tblW w:w="92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4"/>
        <w:gridCol w:w="2410"/>
        <w:gridCol w:w="1287"/>
        <w:gridCol w:w="1418"/>
        <w:gridCol w:w="1984"/>
        <w:gridCol w:w="1254"/>
      </w:tblGrid>
      <w:tr>
        <w:trPr>
          <w:jc w:val="center"/>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序号</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t xml:space="preserve">项目名称</w:t>
            </w:r>
            <w:r/>
          </w:p>
        </w:tc>
        <w:tc>
          <w:tcPr>
            <w:tcW w:w="1287" w:type="dxa"/>
            <w:vAlign w:val="center"/>
            <w:textDirection w:val="lrTb"/>
            <w:noWrap w:val="false"/>
          </w:tcPr>
          <w:p>
            <w:pPr>
              <w:jc w:val="center"/>
              <w:spacing w:line="360" w:lineRule="auto"/>
              <w:tabs>
                <w:tab w:val="left" w:pos="6252" w:leader="none"/>
              </w:tabs>
              <w:rPr>
                <w:rFonts w:hint="eastAsia" w:hAnsi="宋体" w:cs="宋体"/>
                <w:szCs w:val="21"/>
              </w:rPr>
            </w:pPr>
            <w:r>
              <w:rPr>
                <w:rFonts w:hint="eastAsia" w:hAnsi="宋体" w:cs="宋体"/>
                <w:szCs w:val="21"/>
              </w:rPr>
              <w:t xml:space="preserve">合同期</w:t>
            </w:r>
            <w:r/>
          </w:p>
        </w:tc>
        <w:tc>
          <w:tcPr>
            <w:tcW w:w="1418" w:type="dxa"/>
            <w:vAlign w:val="center"/>
            <w:textDirection w:val="lrTb"/>
            <w:noWrap w:val="false"/>
          </w:tcPr>
          <w:p>
            <w:pPr>
              <w:jc w:val="center"/>
              <w:spacing w:line="360" w:lineRule="auto"/>
              <w:tabs>
                <w:tab w:val="left" w:pos="6252" w:leader="none"/>
              </w:tabs>
              <w:rPr>
                <w:rFonts w:hint="eastAsia" w:hAnsi="宋体" w:cs="宋体"/>
                <w:szCs w:val="21"/>
              </w:rPr>
            </w:pPr>
            <w:r>
              <w:rPr>
                <w:rFonts w:hint="eastAsia" w:hAnsi="宋体" w:cs="宋体"/>
                <w:szCs w:val="21"/>
              </w:rPr>
              <w:t xml:space="preserve">合同金额</w:t>
            </w:r>
            <w:r/>
          </w:p>
          <w:p>
            <w:pPr>
              <w:jc w:val="center"/>
              <w:spacing w:line="360" w:lineRule="auto"/>
              <w:tabs>
                <w:tab w:val="left" w:pos="6252" w:leader="none"/>
              </w:tabs>
              <w:rPr>
                <w:rFonts w:hint="eastAsia" w:hAnsi="宋体" w:cs="宋体"/>
                <w:szCs w:val="21"/>
              </w:rPr>
            </w:pPr>
            <w:r>
              <w:rPr>
                <w:rFonts w:hint="eastAsia" w:hAnsi="宋体" w:cs="宋体"/>
                <w:szCs w:val="21"/>
              </w:rPr>
              <w:t xml:space="preserve">（人民币）</w:t>
            </w:r>
            <w:r/>
          </w:p>
        </w:tc>
        <w:tc>
          <w:tcPr>
            <w:tcW w:w="1984" w:type="dxa"/>
            <w:vAlign w:val="center"/>
            <w:textDirection w:val="lrTb"/>
            <w:noWrap w:val="false"/>
          </w:tcPr>
          <w:p>
            <w:pPr>
              <w:jc w:val="center"/>
              <w:spacing w:line="360" w:lineRule="auto"/>
              <w:tabs>
                <w:tab w:val="left" w:pos="6252" w:leader="none"/>
              </w:tabs>
              <w:rPr>
                <w:rFonts w:hint="eastAsia" w:hAnsi="宋体" w:cs="宋体"/>
                <w:szCs w:val="21"/>
              </w:rPr>
            </w:pPr>
            <w:r>
              <w:rPr>
                <w:rFonts w:hint="eastAsia" w:hAnsi="宋体" w:cs="宋体"/>
                <w:szCs w:val="21"/>
              </w:rPr>
              <w:t xml:space="preserve">业主单位</w:t>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t xml:space="preserve">备注</w:t>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1</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2</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3</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4</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bl>
    <w:p>
      <w:pPr>
        <w:pStyle w:val="847"/>
        <w:ind w:firstLine="480"/>
        <w:spacing w:line="360" w:lineRule="auto"/>
        <w:rPr>
          <w:rFonts w:hint="eastAsia" w:hAnsi="宋体" w:eastAsia="宋体" w:cs="宋体"/>
          <w:sz w:val="21"/>
          <w:szCs w:val="21"/>
        </w:rPr>
      </w:pPr>
      <w:r>
        <w:rPr>
          <w:rFonts w:hint="eastAsia" w:hAnsi="宋体" w:eastAsia="宋体" w:cs="宋体"/>
          <w:sz w:val="21"/>
          <w:szCs w:val="21"/>
        </w:rPr>
      </w:r>
      <w:r/>
    </w:p>
    <w:p>
      <w:pPr>
        <w:pStyle w:val="847"/>
        <w:ind w:firstLine="480"/>
        <w:spacing w:line="360" w:lineRule="auto"/>
        <w:rPr>
          <w:rFonts w:hint="eastAsia" w:hAnsi="宋体" w:eastAsia="宋体" w:cs="宋体"/>
          <w:sz w:val="21"/>
          <w:szCs w:val="21"/>
        </w:rPr>
      </w:pPr>
      <w:r>
        <w:rPr>
          <w:rFonts w:hAnsi="宋体" w:eastAsia="宋体" w:cs="宋体"/>
          <w:sz w:val="21"/>
          <w:szCs w:val="21"/>
        </w:rPr>
        <w:t xml:space="preserve">投标</w:t>
      </w:r>
      <w:r>
        <w:rPr>
          <w:rFonts w:hint="eastAsia" w:hAnsi="宋体" w:eastAsia="宋体" w:cs="宋体"/>
          <w:sz w:val="21"/>
          <w:szCs w:val="21"/>
        </w:rPr>
        <w:t xml:space="preserve">人</w:t>
      </w:r>
      <w:r>
        <w:rPr>
          <w:rFonts w:hAnsi="宋体" w:eastAsia="宋体" w:cs="宋体"/>
          <w:sz w:val="21"/>
          <w:szCs w:val="21"/>
        </w:rPr>
        <w:t xml:space="preserve">：（</w:t>
      </w:r>
      <w:r>
        <w:rPr>
          <w:rFonts w:hint="eastAsia" w:hAnsi="宋体" w:eastAsia="宋体" w:cs="宋体"/>
          <w:sz w:val="21"/>
          <w:szCs w:val="21"/>
        </w:rPr>
        <w:t xml:space="preserve">盖公章</w:t>
      </w:r>
      <w:r>
        <w:rPr>
          <w:rFonts w:hAnsi="宋体" w:eastAsia="宋体" w:cs="宋体"/>
          <w:sz w:val="21"/>
          <w:szCs w:val="21"/>
        </w:rPr>
        <w:t xml:space="preserve">）</w:t>
      </w:r>
      <w:r/>
    </w:p>
    <w:p>
      <w:pPr>
        <w:pStyle w:val="847"/>
        <w:ind w:firstLine="480"/>
        <w:spacing w:line="360" w:lineRule="auto"/>
        <w:rPr>
          <w:rFonts w:hint="eastAsia" w:hAnsi="宋体" w:eastAsia="宋体" w:cs="宋体"/>
          <w:sz w:val="21"/>
          <w:szCs w:val="21"/>
        </w:rPr>
      </w:pPr>
      <w:r>
        <w:rPr>
          <w:rFonts w:hAnsi="宋体" w:eastAsia="宋体" w:cs="宋体"/>
          <w:sz w:val="21"/>
          <w:szCs w:val="21"/>
        </w:rPr>
        <w:t xml:space="preserve">法定代表人或被授权人：（签字或盖章）                   </w:t>
      </w:r>
      <w:r/>
    </w:p>
    <w:p>
      <w:pPr>
        <w:ind w:firstLine="480"/>
        <w:spacing w:line="360" w:lineRule="auto"/>
        <w:rPr>
          <w:rFonts w:hint="eastAsia" w:hAnsi="宋体" w:cs="宋体"/>
          <w:b/>
          <w:szCs w:val="21"/>
        </w:rPr>
      </w:pPr>
      <w:r>
        <w:rPr>
          <w:rFonts w:hint="eastAsia" w:hAnsi="宋体" w:cs="宋体"/>
          <w:szCs w:val="21"/>
        </w:rPr>
        <w:t xml:space="preserve">日期：</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spacing w:line="400" w:lineRule="exact"/>
        <w:rPr>
          <w:rFonts w:hint="eastAsia" w:hAnsi="宋体" w:cs="宋体"/>
          <w:b/>
          <w:szCs w:val="21"/>
        </w:rPr>
      </w:pPr>
      <w:r>
        <w:rPr>
          <w:rFonts w:hint="eastAsia" w:hAnsi="宋体" w:cs="宋体"/>
          <w:b/>
          <w:szCs w:val="21"/>
        </w:rPr>
      </w:r>
      <w:r/>
    </w:p>
    <w:p>
      <w:pPr>
        <w:jc w:val="left"/>
        <w:widowControl/>
        <w:rPr>
          <w:rFonts w:hint="eastAsia" w:hAnsi="宋体" w:cs="宋体"/>
          <w:b/>
          <w:szCs w:val="21"/>
        </w:rPr>
      </w:pPr>
      <w:r>
        <w:rPr>
          <w:rFonts w:hint="eastAsia" w:hAnsi="宋体" w:cs="宋体"/>
          <w:b/>
          <w:szCs w:val="21"/>
        </w:rPr>
        <w:br w:type="page" w:clear="all"/>
      </w:r>
      <w:r/>
    </w:p>
    <w:p>
      <w:pPr>
        <w:spacing w:line="400" w:lineRule="exact"/>
        <w:rPr>
          <w:rFonts w:hint="eastAsia" w:hAnsi="宋体" w:cs="宋体"/>
          <w:szCs w:val="21"/>
        </w:rPr>
      </w:pPr>
      <w:r>
        <w:rPr>
          <w:rFonts w:hint="eastAsia" w:hAnsi="宋体" w:cs="宋体"/>
          <w:b/>
          <w:szCs w:val="21"/>
        </w:rPr>
        <w:t xml:space="preserve">9</w:t>
      </w:r>
      <w:r>
        <w:rPr>
          <w:rFonts w:hint="eastAsia" w:hAnsi="宋体" w:cs="宋体"/>
          <w:b/>
          <w:szCs w:val="21"/>
        </w:rPr>
        <w:t xml:space="preserve">、实施方案（格式，也可自行设计表格）</w:t>
      </w:r>
      <w:r/>
    </w:p>
    <w:p>
      <w:pPr>
        <w:jc w:val="center"/>
        <w:spacing w:line="440" w:lineRule="exact"/>
        <w:rPr>
          <w:rFonts w:hint="eastAsia" w:hAnsi="宋体" w:cs="宋体"/>
          <w:b/>
          <w:bCs/>
          <w:szCs w:val="21"/>
        </w:rPr>
      </w:pPr>
      <w:r>
        <w:rPr>
          <w:rFonts w:hint="eastAsia" w:hAnsi="宋体" w:cs="宋体"/>
          <w:b/>
          <w:bCs/>
          <w:szCs w:val="21"/>
        </w:rPr>
        <w:t xml:space="preserve">实施方案</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51"/>
      </w:tblGrid>
      <w:tr>
        <w:trPr>
          <w:jc w:val="center"/>
          <w:trHeight w:val="1676"/>
        </w:trPr>
        <w:tc>
          <w:tcPr>
            <w:tcW w:w="9951" w:type="dxa"/>
            <w:textDirection w:val="lrTb"/>
            <w:noWrap w:val="false"/>
          </w:tcPr>
          <w:p>
            <w:pPr>
              <w:jc w:val="left"/>
              <w:spacing w:line="360" w:lineRule="auto"/>
              <w:tabs>
                <w:tab w:val="left" w:pos="1320" w:leader="none"/>
              </w:tabs>
              <w:rPr>
                <w:rFonts w:hint="eastAsia" w:hAnsi="宋体" w:cs="宋体"/>
                <w:szCs w:val="21"/>
              </w:rPr>
            </w:pPr>
            <w:r>
              <w:rPr>
                <w:rFonts w:hint="eastAsia" w:hAnsi="宋体" w:cs="宋体"/>
                <w:szCs w:val="21"/>
              </w:rPr>
              <w:t xml:space="preserve">提示：</w:t>
            </w:r>
            <w:r/>
          </w:p>
          <w:p>
            <w:pPr>
              <w:numPr>
                <w:ilvl w:val="0"/>
                <w:numId w:val="2"/>
              </w:numPr>
              <w:jc w:val="left"/>
              <w:spacing w:line="360" w:lineRule="auto"/>
              <w:rPr>
                <w:rFonts w:hint="eastAsia" w:hAnsi="宋体" w:cs="宋体"/>
                <w:b/>
                <w:bCs/>
                <w:szCs w:val="21"/>
              </w:rPr>
            </w:pPr>
            <w:r>
              <w:rPr>
                <w:rFonts w:hint="eastAsia" w:hAnsi="宋体" w:cs="宋体"/>
                <w:szCs w:val="21"/>
              </w:rPr>
              <w:t xml:space="preserve">投标人应针对本次招标项目特点编写公司中标后拟采取的工作组织计划，包括工作组织计划方案、突发事件应急预案等。</w:t>
            </w:r>
            <w:r/>
          </w:p>
          <w:p>
            <w:pPr>
              <w:numPr>
                <w:ilvl w:val="0"/>
                <w:numId w:val="2"/>
              </w:numPr>
              <w:jc w:val="left"/>
              <w:spacing w:line="360" w:lineRule="auto"/>
              <w:rPr>
                <w:rFonts w:hint="eastAsia" w:hAnsi="宋体" w:cs="宋体"/>
                <w:b/>
                <w:bCs/>
                <w:szCs w:val="21"/>
              </w:rPr>
            </w:pPr>
            <w:r>
              <w:rPr>
                <w:rFonts w:hint="eastAsia" w:hAnsi="宋体" w:cs="宋体"/>
                <w:szCs w:val="21"/>
              </w:rPr>
              <w:t xml:space="preserve">各项工作组织计划方案应包括人员安排、时间安排、设备机具的安排等，以及进退场方案、遇重大、紧急事项的应急措施等。</w:t>
            </w:r>
            <w:r/>
          </w:p>
          <w:p>
            <w:pPr>
              <w:numPr>
                <w:ilvl w:val="0"/>
                <w:numId w:val="2"/>
              </w:numPr>
              <w:jc w:val="left"/>
              <w:spacing w:line="360" w:lineRule="auto"/>
              <w:rPr>
                <w:rFonts w:hint="eastAsia" w:hAnsi="宋体" w:cs="宋体"/>
                <w:b/>
                <w:bCs/>
                <w:szCs w:val="21"/>
              </w:rPr>
            </w:pPr>
            <w:r>
              <w:rPr>
                <w:rFonts w:hint="eastAsia" w:hAnsi="宋体" w:cs="宋体"/>
                <w:szCs w:val="21"/>
              </w:rPr>
              <w:t xml:space="preserve">投标人可根据自身情况编写，本页不够可另加页附后。</w:t>
            </w:r>
            <w:r/>
          </w:p>
        </w:tc>
      </w:tr>
      <w:tr>
        <w:trPr>
          <w:jc w:val="center"/>
          <w:trHeight w:val="7242"/>
        </w:trPr>
        <w:tc>
          <w:tcPr>
            <w:tcW w:w="9951" w:type="dxa"/>
            <w:textDirection w:val="lrTb"/>
            <w:noWrap w:val="false"/>
          </w:tcPr>
          <w:p>
            <w:pPr>
              <w:jc w:val="left"/>
              <w:spacing w:line="360" w:lineRule="auto"/>
              <w:tabs>
                <w:tab w:val="left" w:pos="1320" w:leader="none"/>
              </w:tabs>
              <w:rPr>
                <w:rFonts w:hint="eastAsia" w:hAnsi="宋体" w:cs="宋体"/>
                <w:szCs w:val="21"/>
              </w:rPr>
            </w:pPr>
            <w:r>
              <w:rPr>
                <w:rFonts w:hint="eastAsia" w:hAnsi="宋体" w:cs="宋体"/>
                <w:szCs w:val="21"/>
              </w:rPr>
            </w:r>
            <w:r/>
          </w:p>
          <w:p>
            <w:pPr>
              <w:jc w:val="left"/>
              <w:spacing w:line="360" w:lineRule="auto"/>
              <w:tabs>
                <w:tab w:val="left" w:pos="1320" w:leader="none"/>
              </w:tabs>
              <w:rPr>
                <w:rFonts w:hint="eastAsia" w:hAnsi="宋体" w:cs="宋体"/>
                <w:szCs w:val="21"/>
              </w:rPr>
            </w:pPr>
            <w:r>
              <w:rPr>
                <w:rFonts w:hint="eastAsia" w:hAnsi="宋体" w:cs="宋体"/>
                <w:szCs w:val="21"/>
              </w:rPr>
            </w:r>
            <w:r/>
          </w:p>
          <w:p>
            <w:pPr>
              <w:ind w:firstLine="240"/>
              <w:jc w:val="left"/>
              <w:spacing w:line="360" w:lineRule="auto"/>
              <w:tabs>
                <w:tab w:val="left" w:pos="1320" w:leader="none"/>
              </w:tabs>
              <w:rPr>
                <w:rFonts w:hint="eastAsia" w:hAnsi="宋体" w:cs="宋体"/>
                <w:szCs w:val="21"/>
              </w:rPr>
            </w:pPr>
            <w:r>
              <w:rPr>
                <w:rFonts w:hint="eastAsia" w:hAnsi="宋体" w:cs="宋体"/>
                <w:szCs w:val="21"/>
              </w:rPr>
              <w:t xml:space="preserve">                              </w:t>
            </w:r>
            <w:r/>
          </w:p>
          <w:p>
            <w:pPr>
              <w:ind w:firstLine="240"/>
              <w:jc w:val="left"/>
              <w:spacing w:line="360" w:lineRule="auto"/>
              <w:tabs>
                <w:tab w:val="left" w:pos="1320" w:leader="none"/>
              </w:tabs>
              <w:rPr>
                <w:rFonts w:hint="eastAsia" w:hAnsi="宋体" w:cs="宋体"/>
                <w:szCs w:val="21"/>
              </w:rPr>
            </w:pPr>
            <w:r>
              <w:rPr>
                <w:rFonts w:hint="eastAsia" w:hAnsi="宋体" w:cs="宋体"/>
                <w:szCs w:val="21"/>
              </w:rPr>
            </w:r>
            <w:r/>
          </w:p>
          <w:p>
            <w:pPr>
              <w:spacing w:line="360" w:lineRule="auto"/>
              <w:tabs>
                <w:tab w:val="left" w:pos="1320" w:leader="none"/>
              </w:tabs>
              <w:rPr>
                <w:rFonts w:hint="eastAsia" w:hAnsi="宋体" w:cs="宋体"/>
                <w:szCs w:val="21"/>
              </w:rPr>
            </w:pPr>
            <w:r>
              <w:rPr>
                <w:rFonts w:hint="eastAsia" w:hAnsi="宋体" w:cs="宋体"/>
                <w:szCs w:val="21"/>
              </w:rPr>
            </w:r>
            <w:r/>
          </w:p>
          <w:p>
            <w:pPr>
              <w:jc w:val="center"/>
              <w:spacing w:line="360" w:lineRule="auto"/>
              <w:tabs>
                <w:tab w:val="left" w:pos="1320" w:leader="none"/>
              </w:tabs>
              <w:rPr>
                <w:rFonts w:hint="eastAsia" w:hAnsi="宋体" w:cs="宋体"/>
                <w:szCs w:val="21"/>
              </w:rPr>
            </w:pPr>
            <w:r>
              <w:rPr>
                <w:rFonts w:hint="eastAsia" w:hAnsi="宋体" w:cs="宋体"/>
                <w:szCs w:val="21"/>
              </w:rPr>
            </w:r>
            <w:r/>
          </w:p>
          <w:p>
            <w:pPr>
              <w:jc w:val="center"/>
              <w:spacing w:line="360" w:lineRule="auto"/>
              <w:tabs>
                <w:tab w:val="left" w:pos="1320" w:leader="none"/>
              </w:tabs>
              <w:rPr>
                <w:rFonts w:hint="eastAsia" w:hAnsi="宋体" w:cs="宋体"/>
                <w:szCs w:val="21"/>
              </w:rPr>
            </w:pPr>
            <w:r>
              <w:rPr>
                <w:rFonts w:hint="eastAsia" w:hAnsi="宋体" w:cs="宋体"/>
                <w:szCs w:val="21"/>
              </w:rPr>
              <w:t xml:space="preserve">                        </w:t>
            </w:r>
            <w:r/>
          </w:p>
          <w:p>
            <w:pPr>
              <w:jc w:val="center"/>
              <w:spacing w:line="360" w:lineRule="auto"/>
              <w:tabs>
                <w:tab w:val="left" w:pos="1320" w:leader="none"/>
              </w:tabs>
              <w:rPr>
                <w:rFonts w:hint="eastAsia" w:hAnsi="宋体" w:cs="宋体"/>
                <w:szCs w:val="21"/>
              </w:rPr>
            </w:pPr>
            <w:r>
              <w:rPr>
                <w:rFonts w:hint="eastAsia" w:hAnsi="宋体" w:cs="宋体"/>
                <w:szCs w:val="21"/>
              </w:rPr>
              <w:t xml:space="preserve">  </w:t>
            </w:r>
            <w:r>
              <w:rPr>
                <w:rFonts w:hint="eastAsia" w:hAnsi="宋体" w:cs="宋体"/>
                <w:szCs w:val="21"/>
              </w:rPr>
              <w:t xml:space="preserve">投标人（盖公章）：</w:t>
            </w:r>
            <w:r/>
          </w:p>
        </w:tc>
      </w:tr>
    </w:tbl>
    <w:p>
      <w:pPr>
        <w:spacing w:line="360" w:lineRule="auto"/>
        <w:rPr>
          <w:rFonts w:hint="eastAsia" w:hAnsi="宋体" w:cs="宋体"/>
          <w:szCs w:val="21"/>
        </w:rPr>
      </w:pPr>
      <w:r>
        <w:rPr>
          <w:rFonts w:hint="eastAsia" w:hAnsi="宋体" w:cs="宋体"/>
          <w:szCs w:val="21"/>
        </w:rPr>
      </w:r>
      <w:r/>
    </w:p>
    <w:p>
      <w:pPr>
        <w:pStyle w:val="847"/>
        <w:spacing w:line="360" w:lineRule="auto"/>
        <w:rPr>
          <w:rFonts w:hint="eastAsia" w:hAnsi="宋体" w:eastAsia="宋体" w:cs="宋体"/>
          <w:sz w:val="21"/>
          <w:szCs w:val="21"/>
        </w:rPr>
      </w:pPr>
      <w:r>
        <w:rPr>
          <w:rFonts w:hAnsi="宋体" w:eastAsia="宋体" w:cs="宋体"/>
          <w:sz w:val="21"/>
          <w:szCs w:val="21"/>
        </w:rPr>
        <w:t xml:space="preserve">          </w:t>
      </w:r>
      <w:r/>
    </w:p>
    <w:p>
      <w:pPr>
        <w:pStyle w:val="840"/>
        <w:ind w:firstLine="422"/>
        <w:rPr>
          <w:rFonts w:hint="eastAsia" w:hAnsi="宋体" w:cs="宋体"/>
          <w:b/>
          <w:szCs w:val="21"/>
        </w:rPr>
      </w:pPr>
      <w:r>
        <w:rPr>
          <w:rFonts w:hint="eastAsia" w:hAnsi="宋体" w:cs="宋体"/>
          <w:b/>
          <w:szCs w:val="21"/>
        </w:rPr>
      </w:r>
      <w:r/>
    </w:p>
    <w:p>
      <w:pPr>
        <w:spacing w:line="380" w:lineRule="exact"/>
        <w:rPr>
          <w:rFonts w:hint="eastAsia" w:ascii="宋体" w:hAnsi="宋体"/>
          <w:b/>
          <w:bCs/>
          <w:szCs w:val="21"/>
        </w:rPr>
      </w:pPr>
      <w:r>
        <w:rPr>
          <w:rFonts w:hint="eastAsia"/>
          <w:szCs w:val="21"/>
          <w:lang w:val="zh-CN"/>
        </w:rPr>
        <w:br w:type="page" w:clear="all"/>
      </w:r>
      <w:r>
        <w:rPr>
          <w:rFonts w:hint="eastAsia"/>
          <w:b/>
          <w:bCs/>
          <w:szCs w:val="21"/>
        </w:rPr>
        <w:t xml:space="preserve">10</w:t>
      </w:r>
      <w:r>
        <w:rPr>
          <w:rFonts w:hint="eastAsia"/>
          <w:b/>
          <w:bCs/>
          <w:szCs w:val="21"/>
        </w:rPr>
        <w:t xml:space="preserve">、</w:t>
      </w:r>
      <w:bookmarkStart w:id="25" w:name="_Hlk208824856"/>
      <w:r>
        <w:rPr>
          <w:rFonts w:hint="eastAsia" w:ascii="宋体" w:hAnsi="宋体"/>
          <w:b/>
          <w:bCs/>
          <w:szCs w:val="21"/>
        </w:rPr>
        <w:t xml:space="preserve">响应货物和服务数量、品牌规格、性能、交货期说明表</w:t>
      </w:r>
      <w:bookmarkEnd w:id="25"/>
      <w:r/>
      <w:r/>
    </w:p>
    <w:p>
      <w:pPr>
        <w:jc w:val="center"/>
        <w:spacing w:line="380" w:lineRule="exact"/>
        <w:rPr>
          <w:rFonts w:hint="eastAsia" w:ascii="宋体" w:hAnsi="宋体"/>
          <w:b/>
          <w:szCs w:val="21"/>
        </w:rPr>
      </w:pPr>
      <w:r>
        <w:rPr>
          <w:rFonts w:hint="eastAsia" w:ascii="宋体" w:hAnsi="宋体"/>
          <w:b/>
          <w:szCs w:val="21"/>
        </w:rPr>
      </w:r>
      <w:r/>
    </w:p>
    <w:p>
      <w:pPr>
        <w:jc w:val="center"/>
        <w:spacing w:line="380" w:lineRule="exact"/>
        <w:rPr>
          <w:rFonts w:hint="eastAsia" w:ascii="宋体" w:hAnsi="宋体"/>
          <w:b/>
          <w:szCs w:val="21"/>
        </w:rPr>
      </w:pPr>
      <w:r>
        <w:rPr>
          <w:rFonts w:hint="eastAsia" w:ascii="宋体" w:hAnsi="宋体"/>
          <w:b/>
          <w:szCs w:val="21"/>
        </w:rPr>
      </w:r>
      <w:r/>
    </w:p>
    <w:p>
      <w:pPr>
        <w:jc w:val="center"/>
        <w:spacing w:line="380" w:lineRule="exact"/>
        <w:rPr>
          <w:rFonts w:hint="eastAsia" w:ascii="宋体" w:hAnsi="宋体"/>
          <w:b/>
          <w:szCs w:val="21"/>
        </w:rPr>
      </w:pPr>
      <w:r>
        <w:rPr>
          <w:rFonts w:hint="eastAsia" w:ascii="宋体" w:hAnsi="宋体"/>
          <w:b/>
          <w:szCs w:val="21"/>
        </w:rPr>
        <w:t xml:space="preserve">响应货物和服务数量、品牌规格、性能、交货期说明表</w:t>
      </w:r>
      <w:r/>
    </w:p>
    <w:p>
      <w:pPr>
        <w:jc w:val="left"/>
        <w:spacing w:line="380" w:lineRule="exact"/>
        <w:widowControl/>
        <w:rPr>
          <w:rFonts w:hint="eastAsia" w:ascii="宋体" w:hAnsi="宋体"/>
          <w:szCs w:val="21"/>
        </w:rPr>
      </w:pPr>
      <w:r>
        <w:rPr>
          <w:rFonts w:hint="eastAsia" w:ascii="宋体" w:hAnsi="宋体"/>
          <w:szCs w:val="21"/>
        </w:rPr>
      </w:r>
      <w:r/>
    </w:p>
    <w:tbl>
      <w:tblPr>
        <w:tblW w:w="9957" w:type="dxa"/>
        <w:jc w:val="center"/>
        <w:tblLayout w:type="fixed"/>
        <w:tblCellMar>
          <w:left w:w="0" w:type="dxa"/>
          <w:right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widowControl/>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widowControl/>
              <w:rPr>
                <w:rFonts w:hint="eastAsia" w:ascii="宋体" w:hAnsi="宋体"/>
                <w:szCs w:val="21"/>
              </w:rPr>
            </w:pPr>
            <w:r>
              <w:rPr>
                <w:rFonts w:hint="eastAsia" w:ascii="宋体" w:hAnsi="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widowControl/>
              <w:rPr>
                <w:rFonts w:hint="eastAsia" w:ascii="宋体" w:hAnsi="宋体"/>
                <w:szCs w:val="21"/>
              </w:rPr>
            </w:pPr>
            <w:r>
              <w:rPr>
                <w:rFonts w:hint="eastAsia" w:ascii="宋体" w:hAnsi="宋体"/>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widowControl/>
              <w:rPr>
                <w:rFonts w:hint="eastAsia"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54"/>
              <w:jc w:val="center"/>
              <w:spacing w:after="120"/>
              <w:rPr>
                <w:rFonts w:hint="eastAsia"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54"/>
              <w:jc w:val="center"/>
              <w:rPr>
                <w:rFonts w:hint="eastAsia" w:ascii="宋体" w:hAnsi="宋体"/>
                <w:szCs w:val="21"/>
              </w:rPr>
            </w:pPr>
            <w:r>
              <w:rPr>
                <w:rFonts w:hint="eastAsia" w:ascii="宋体" w:hAnsi="宋体"/>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bl>
    <w:p>
      <w:pPr>
        <w:rPr>
          <w:rFonts w:hint="eastAsia" w:ascii="宋体" w:hAnsi="宋体" w:cs="宋体"/>
          <w:szCs w:val="21"/>
        </w:rPr>
      </w:pPr>
      <w:r>
        <w:rPr>
          <w:rFonts w:hint="eastAsia" w:ascii="宋体" w:hAnsi="宋体" w:cs="宋体"/>
          <w:szCs w:val="21"/>
        </w:rPr>
      </w:r>
      <w:r/>
    </w:p>
    <w:p>
      <w:pPr>
        <w:ind w:right="840"/>
        <w:spacing w:line="360" w:lineRule="auto"/>
        <w:rPr>
          <w:rFonts w:hint="eastAsia" w:ascii="宋体" w:hAnsi="宋体" w:cs="宋体"/>
          <w:b/>
          <w:szCs w:val="21"/>
        </w:rPr>
      </w:pPr>
      <w:r>
        <w:rPr>
          <w:rFonts w:hint="eastAsia" w:ascii="宋体" w:hAnsi="宋体" w:cs="宋体"/>
          <w:b/>
          <w:szCs w:val="21"/>
        </w:rPr>
      </w:r>
      <w:r/>
    </w:p>
    <w:p>
      <w:pPr>
        <w:spacing w:after="120"/>
        <w:rPr>
          <w:rFonts w:hint="eastAsia" w:ascii="宋体" w:hAnsi="宋体"/>
          <w:szCs w:val="22"/>
        </w:rPr>
      </w:pPr>
      <w:r>
        <w:rPr>
          <w:rFonts w:hint="eastAsia" w:ascii="宋体" w:hAnsi="宋体"/>
          <w:szCs w:val="22"/>
        </w:rPr>
      </w:r>
      <w:r/>
    </w:p>
    <w:p>
      <w:pPr>
        <w:spacing w:after="120"/>
        <w:rPr>
          <w:rFonts w:hint="eastAsia" w:ascii="宋体" w:hAnsi="宋体"/>
          <w:szCs w:val="22"/>
        </w:rPr>
      </w:pPr>
      <w:r>
        <w:rPr>
          <w:rFonts w:hint="eastAsia" w:ascii="宋体" w:hAnsi="宋体"/>
          <w:szCs w:val="22"/>
        </w:rPr>
      </w:r>
      <w:r/>
    </w:p>
    <w:p>
      <w:pPr>
        <w:ind w:right="840" w:firstLine="480"/>
        <w:jc w:val="cente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投标人（</w:t>
      </w:r>
      <w:r>
        <w:rPr>
          <w:rFonts w:hint="eastAsia" w:hAnsi="宋体" w:cs="宋体"/>
          <w:szCs w:val="21"/>
        </w:rPr>
        <w:t xml:space="preserve">盖公章</w:t>
      </w:r>
      <w:r>
        <w:rPr>
          <w:rFonts w:hint="eastAsia" w:ascii="宋体" w:hAnsi="宋体" w:cs="宋体"/>
          <w:szCs w:val="21"/>
        </w:rPr>
        <w:t xml:space="preserve">）：</w:t>
      </w:r>
      <w:r>
        <w:rPr>
          <w:rFonts w:ascii="宋体" w:hAnsi="宋体" w:cs="宋体"/>
          <w:szCs w:val="21"/>
        </w:rPr>
        <w:t xml:space="preserve"> </w:t>
      </w:r>
      <w:r/>
    </w:p>
    <w:p>
      <w:pPr>
        <w:ind w:right="420" w:firstLine="480"/>
        <w:jc w:val="right"/>
        <w:spacing w:line="360" w:lineRule="auto"/>
        <w:rPr>
          <w:rFonts w:hint="eastAsia"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代理人</w:t>
      </w:r>
      <w:r>
        <w:rPr>
          <w:rFonts w:hint="eastAsia" w:ascii="宋体" w:hAnsi="宋体" w:cs="宋体"/>
          <w:szCs w:val="21"/>
          <w:lang w:val="zh-CN"/>
        </w:rPr>
        <w:t xml:space="preserve">（签字或盖章）：</w:t>
      </w:r>
      <w:r>
        <w:rPr>
          <w:rFonts w:ascii="宋体" w:hAnsi="宋体" w:cs="宋体"/>
          <w:szCs w:val="21"/>
          <w:lang w:val="zh-CN"/>
        </w:rPr>
        <w:t xml:space="preserve"> </w:t>
      </w:r>
      <w:r/>
    </w:p>
    <w:p>
      <w:pPr>
        <w:ind w:right="525" w:firstLine="480"/>
        <w:jc w:val="right"/>
        <w:spacing w:line="360" w:lineRule="auto"/>
        <w:rPr>
          <w:rFonts w:hint="eastAsia" w:ascii="宋体" w:hAnsi="宋体" w:cs="宋体"/>
          <w:szCs w:val="21"/>
        </w:rPr>
      </w:pPr>
      <w:r>
        <w:rPr>
          <w:rFonts w:hint="eastAsia" w:ascii="宋体" w:hAnsi="宋体" w:cs="宋体"/>
          <w:szCs w:val="21"/>
        </w:rPr>
        <w:t xml:space="preserve">日期：　　　　年　　  月　　  日</w:t>
      </w:r>
      <w:r/>
    </w:p>
    <w:p>
      <w:pPr>
        <w:jc w:val="left"/>
        <w:widowControl/>
        <w:rPr>
          <w:szCs w:val="20"/>
        </w:rPr>
      </w:pPr>
      <w:r>
        <w:br w:type="page" w:clear="all"/>
      </w:r>
      <w:r/>
    </w:p>
    <w:p>
      <w:pPr>
        <w:spacing w:line="380" w:lineRule="exact"/>
        <w:rPr>
          <w:b/>
          <w:bCs/>
          <w:szCs w:val="21"/>
        </w:rPr>
      </w:pPr>
      <w:r>
        <w:rPr>
          <w:rFonts w:hint="eastAsia"/>
          <w:b/>
          <w:bCs/>
          <w:szCs w:val="21"/>
        </w:rPr>
        <w:t xml:space="preserve">11</w:t>
      </w:r>
      <w:r>
        <w:rPr>
          <w:rFonts w:hint="eastAsia"/>
          <w:b/>
          <w:bCs/>
          <w:szCs w:val="21"/>
        </w:rPr>
        <w:t xml:space="preserve">、中小企业声明函</w:t>
      </w:r>
      <w:r/>
    </w:p>
    <w:p>
      <w:pPr>
        <w:jc w:val="center"/>
        <w:spacing w:before="191" w:line="225" w:lineRule="auto"/>
        <w:rPr>
          <w:rFonts w:hint="eastAsia" w:ascii="宋体" w:hAnsi="宋体" w:cs="宋体"/>
          <w:b/>
          <w:bCs/>
          <w:spacing w:val="2"/>
          <w:szCs w:val="21"/>
        </w:rPr>
      </w:pPr>
      <w:r>
        <w:rPr>
          <w:rFonts w:hint="eastAsia" w:ascii="宋体" w:hAnsi="宋体" w:cs="宋体"/>
          <w:b/>
          <w:bCs/>
          <w:spacing w:val="2"/>
          <w:szCs w:val="21"/>
        </w:rPr>
      </w:r>
      <w:r/>
    </w:p>
    <w:p>
      <w:pPr>
        <w:jc w:val="center"/>
        <w:spacing w:before="191" w:line="225" w:lineRule="auto"/>
        <w:rPr>
          <w:rFonts w:hint="eastAsia" w:ascii="宋体" w:hAnsi="宋体" w:cs="宋体"/>
          <w:szCs w:val="21"/>
        </w:rPr>
      </w:pPr>
      <w:r>
        <w:rPr>
          <w:rFonts w:hint="eastAsia" w:ascii="宋体" w:hAnsi="宋体" w:cs="宋体"/>
          <w:b/>
          <w:bCs/>
          <w:spacing w:val="2"/>
          <w:szCs w:val="21"/>
        </w:rPr>
        <w:t xml:space="preserve">中小企业声明函（货物）</w:t>
      </w:r>
      <w:r/>
    </w:p>
    <w:p>
      <w:pPr>
        <w:ind w:left="36" w:right="230" w:firstLine="640"/>
        <w:jc w:val="left"/>
        <w:spacing w:before="101" w:line="306" w:lineRule="auto"/>
        <w:rPr>
          <w:rFonts w:hint="eastAsia" w:ascii="宋体" w:hAnsi="宋体" w:cs="宋体"/>
          <w:position w:val="6"/>
          <w:szCs w:val="21"/>
        </w:rPr>
      </w:pPr>
      <w:r>
        <w:rPr>
          <w:rFonts w:hint="eastAsia" w:ascii="宋体" w:hAnsi="宋体" w:cs="宋体"/>
          <w:spacing w:val="8"/>
          <w:position w:val="6"/>
          <w:szCs w:val="21"/>
        </w:rPr>
        <w:t xml:space="preserve">本公司郑重声明，根据《政府采购促进中小</w:t>
      </w:r>
      <w:r>
        <w:rPr>
          <w:rFonts w:hint="eastAsia" w:ascii="宋体" w:hAnsi="宋体" w:cs="宋体"/>
          <w:spacing w:val="4"/>
          <w:position w:val="6"/>
          <w:szCs w:val="21"/>
        </w:rPr>
        <w:t xml:space="preserve">企业发展管理办法》（财库﹝2020﹞46</w:t>
      </w:r>
      <w:r>
        <w:rPr>
          <w:rFonts w:hint="eastAsia" w:ascii="宋体" w:hAnsi="宋体" w:cs="宋体"/>
          <w:spacing w:val="-44"/>
          <w:position w:val="6"/>
          <w:szCs w:val="21"/>
        </w:rPr>
        <w:t xml:space="preserve"> </w:t>
      </w:r>
      <w:r>
        <w:rPr>
          <w:rFonts w:hint="eastAsia" w:ascii="宋体" w:hAnsi="宋体" w:cs="宋体"/>
          <w:spacing w:val="4"/>
          <w:position w:val="6"/>
          <w:szCs w:val="21"/>
        </w:rPr>
        <w:t xml:space="preserve">号）的规</w:t>
      </w:r>
      <w:r>
        <w:rPr>
          <w:rFonts w:hint="eastAsia" w:ascii="宋体" w:hAnsi="宋体" w:cs="宋体"/>
          <w:spacing w:val="3"/>
          <w:position w:val="6"/>
          <w:szCs w:val="21"/>
        </w:rPr>
        <w:t xml:space="preserve">定，本公司</w:t>
      </w:r>
      <w:r>
        <w:rPr>
          <w:rFonts w:hint="eastAsia" w:ascii="宋体" w:hAnsi="宋体" w:cs="宋体"/>
          <w:spacing w:val="-1"/>
          <w:position w:val="6"/>
          <w:szCs w:val="21"/>
        </w:rPr>
        <w:t xml:space="preserve">参加</w:t>
      </w:r>
      <w:r>
        <w:rPr>
          <w:rFonts w:hint="eastAsia" w:ascii="宋体" w:hAnsi="宋体" w:cs="宋体"/>
          <w:spacing w:val="-1"/>
          <w:position w:val="6"/>
          <w:szCs w:val="21"/>
          <w:u w:val="single"/>
        </w:rPr>
        <w:t xml:space="preserve">（单位名称）</w:t>
      </w:r>
      <w:r>
        <w:rPr>
          <w:rFonts w:hint="eastAsia" w:ascii="宋体" w:hAnsi="宋体" w:cs="宋体"/>
          <w:spacing w:val="-1"/>
          <w:position w:val="6"/>
          <w:szCs w:val="21"/>
        </w:rPr>
        <w:t xml:space="preserve">的</w:t>
      </w:r>
      <w:r>
        <w:rPr>
          <w:rFonts w:hint="eastAsia" w:ascii="宋体" w:hAnsi="宋体" w:cs="宋体"/>
          <w:spacing w:val="-1"/>
          <w:position w:val="6"/>
          <w:szCs w:val="21"/>
          <w:u w:val="single"/>
        </w:rPr>
        <w:t xml:space="preserve">（项目名称）</w:t>
      </w:r>
      <w:r>
        <w:rPr>
          <w:rFonts w:hint="eastAsia" w:ascii="宋体" w:hAnsi="宋体" w:cs="宋体"/>
          <w:spacing w:val="-1"/>
          <w:position w:val="6"/>
          <w:szCs w:val="21"/>
        </w:rPr>
        <w:t xml:space="preserve">采购活动，提</w:t>
      </w:r>
      <w:r>
        <w:rPr>
          <w:rFonts w:hint="eastAsia" w:ascii="宋体" w:hAnsi="宋体" w:cs="宋体"/>
          <w:spacing w:val="21"/>
          <w:position w:val="6"/>
          <w:szCs w:val="21"/>
        </w:rPr>
        <w:t xml:space="preserve">供的货物全部由符合政策要求的中小企业制造。相关企业</w:t>
      </w:r>
      <w:r>
        <w:rPr>
          <w:rFonts w:hint="eastAsia" w:ascii="宋体" w:hAnsi="宋体" w:cs="宋体"/>
          <w:spacing w:val="3"/>
          <w:position w:val="6"/>
          <w:szCs w:val="21"/>
        </w:rPr>
        <w:t xml:space="preserve">的具体情况如下：</w:t>
      </w:r>
      <w:r/>
    </w:p>
    <w:p>
      <w:pPr>
        <w:numPr>
          <w:ilvl w:val="0"/>
          <w:numId w:val="3"/>
        </w:numPr>
        <w:jc w:val="left"/>
        <w:spacing w:before="129" w:line="360" w:lineRule="auto"/>
        <w:rPr>
          <w:rFonts w:hint="eastAsia" w:ascii="宋体" w:hAnsi="宋体" w:cs="宋体"/>
          <w:spacing w:val="-1"/>
          <w:position w:val="6"/>
          <w:szCs w:val="21"/>
        </w:rPr>
      </w:pPr>
      <w:r>
        <w:rPr>
          <w:rFonts w:hint="eastAsia" w:ascii="宋体" w:hAnsi="宋体" w:cs="宋体"/>
          <w:spacing w:val="-6"/>
          <w:position w:val="6"/>
          <w:szCs w:val="21"/>
          <w:u w:val="single"/>
        </w:rPr>
        <w:t xml:space="preserve">（标的名称</w:t>
      </w:r>
      <w:r>
        <w:rPr>
          <w:rFonts w:hint="eastAsia" w:ascii="宋体" w:hAnsi="宋体" w:cs="宋体"/>
          <w:spacing w:val="3"/>
          <w:position w:val="6"/>
          <w:szCs w:val="21"/>
          <w:u w:val="single"/>
        </w:rPr>
        <w:t xml:space="preserve">）</w:t>
      </w:r>
      <w:r>
        <w:rPr>
          <w:rFonts w:hint="eastAsia" w:ascii="宋体" w:hAnsi="宋体" w:cs="宋体"/>
          <w:spacing w:val="3"/>
          <w:position w:val="6"/>
          <w:szCs w:val="21"/>
        </w:rPr>
        <w:t xml:space="preserve">，</w:t>
      </w:r>
      <w:r>
        <w:rPr>
          <w:rFonts w:hint="eastAsia" w:ascii="宋体" w:hAnsi="宋体" w:cs="宋体"/>
          <w:spacing w:val="-6"/>
          <w:position w:val="6"/>
          <w:szCs w:val="21"/>
        </w:rPr>
        <w:t xml:space="preserve">属于</w:t>
      </w:r>
      <w:r>
        <w:rPr>
          <w:rFonts w:hint="eastAsia" w:ascii="宋体" w:hAnsi="宋体" w:cs="宋体"/>
          <w:spacing w:val="-6"/>
          <w:position w:val="6"/>
          <w:szCs w:val="21"/>
          <w:u w:val="single"/>
        </w:rPr>
        <w:t xml:space="preserve">     </w:t>
      </w:r>
      <w:r>
        <w:rPr>
          <w:rFonts w:hint="eastAsia" w:ascii="宋体" w:hAnsi="宋体" w:cs="宋体"/>
          <w:spacing w:val="9"/>
          <w:position w:val="6"/>
          <w:szCs w:val="21"/>
        </w:rPr>
        <w:t xml:space="preserve">；制造商为</w:t>
      </w:r>
      <w:r>
        <w:rPr>
          <w:rFonts w:hint="eastAsia" w:ascii="宋体" w:hAnsi="宋体" w:cs="宋体"/>
          <w:spacing w:val="9"/>
          <w:position w:val="6"/>
          <w:szCs w:val="21"/>
          <w:u w:val="single"/>
        </w:rPr>
        <w:t xml:space="preserve">（企业名称），</w:t>
      </w:r>
      <w:r>
        <w:rPr>
          <w:rFonts w:hint="eastAsia" w:ascii="宋体" w:hAnsi="宋体" w:cs="宋体"/>
          <w:spacing w:val="9"/>
          <w:position w:val="6"/>
          <w:szCs w:val="21"/>
        </w:rPr>
        <w:t xml:space="preserve">从业人员</w:t>
      </w:r>
      <w:r>
        <w:rPr>
          <w:rFonts w:hint="eastAsia" w:ascii="宋体" w:hAnsi="宋体" w:cs="宋体"/>
          <w:spacing w:val="-150"/>
          <w:position w:val="6"/>
          <w:szCs w:val="21"/>
        </w:rPr>
        <w:t xml:space="preserve"> </w:t>
      </w:r>
      <w:r>
        <w:rPr>
          <w:rFonts w:hint="eastAsia" w:ascii="宋体" w:hAnsi="宋体" w:cs="宋体"/>
          <w:spacing w:val="10"/>
          <w:position w:val="6"/>
          <w:szCs w:val="21"/>
          <w:u w:val="single"/>
        </w:rPr>
        <w:t xml:space="preserve">      </w:t>
      </w:r>
      <w:r>
        <w:rPr>
          <w:rFonts w:hint="eastAsia" w:ascii="宋体" w:hAnsi="宋体" w:cs="宋体"/>
          <w:spacing w:val="-127"/>
          <w:position w:val="6"/>
          <w:szCs w:val="21"/>
        </w:rPr>
        <w:t xml:space="preserve"> </w:t>
      </w:r>
      <w:r>
        <w:rPr>
          <w:rFonts w:hint="eastAsia" w:ascii="宋体" w:hAnsi="宋体" w:cs="宋体"/>
          <w:spacing w:val="9"/>
          <w:position w:val="6"/>
          <w:szCs w:val="21"/>
        </w:rPr>
        <w:t xml:space="preserve">人，营业收</w:t>
      </w:r>
      <w:r>
        <w:rPr>
          <w:rFonts w:hint="eastAsia" w:ascii="宋体" w:hAnsi="宋体" w:cs="宋体"/>
          <w:spacing w:val="-1"/>
          <w:position w:val="6"/>
          <w:szCs w:val="21"/>
        </w:rPr>
        <w:t xml:space="preserve">入为</w:t>
      </w:r>
      <w:r>
        <w:rPr>
          <w:rFonts w:hint="eastAsia" w:ascii="宋体" w:hAnsi="宋体" w:cs="宋体"/>
          <w:spacing w:val="-153"/>
          <w:position w:val="6"/>
          <w:szCs w:val="21"/>
        </w:rPr>
        <w:t xml:space="preserve"> </w:t>
      </w:r>
      <w:r>
        <w:rPr>
          <w:rFonts w:hint="eastAsia" w:ascii="宋体" w:hAnsi="宋体" w:cs="宋体"/>
          <w:spacing w:val="4"/>
          <w:position w:val="6"/>
          <w:szCs w:val="21"/>
          <w:u w:val="single"/>
        </w:rPr>
        <w:t xml:space="preserve">    </w:t>
      </w:r>
      <w:r>
        <w:rPr>
          <w:rFonts w:hint="eastAsia" w:ascii="宋体" w:hAnsi="宋体" w:cs="宋体"/>
          <w:spacing w:val="-129"/>
          <w:position w:val="6"/>
          <w:szCs w:val="21"/>
        </w:rPr>
        <w:t xml:space="preserve"> </w:t>
      </w:r>
      <w:r>
        <w:rPr>
          <w:rFonts w:hint="eastAsia" w:ascii="宋体" w:hAnsi="宋体" w:cs="宋体"/>
          <w:spacing w:val="-1"/>
          <w:position w:val="6"/>
          <w:szCs w:val="21"/>
        </w:rPr>
        <w:t xml:space="preserve">万元，资产总额为</w:t>
      </w:r>
      <w:r>
        <w:rPr>
          <w:rFonts w:hint="eastAsia" w:ascii="宋体" w:hAnsi="宋体" w:cs="宋体"/>
          <w:spacing w:val="-154"/>
          <w:position w:val="6"/>
          <w:szCs w:val="21"/>
        </w:rPr>
        <w:t xml:space="preserve"> </w:t>
      </w:r>
      <w:r>
        <w:rPr>
          <w:rFonts w:hint="eastAsia" w:ascii="宋体" w:hAnsi="宋体" w:cs="宋体"/>
          <w:spacing w:val="5"/>
          <w:position w:val="6"/>
          <w:szCs w:val="21"/>
          <w:u w:val="single"/>
        </w:rPr>
        <w:t xml:space="preserve">    </w:t>
      </w:r>
      <w:r>
        <w:rPr>
          <w:rFonts w:hint="eastAsia" w:ascii="宋体" w:hAnsi="宋体" w:cs="宋体"/>
          <w:spacing w:val="-131"/>
          <w:position w:val="6"/>
          <w:szCs w:val="21"/>
        </w:rPr>
        <w:t xml:space="preserve"> </w:t>
      </w:r>
      <w:r>
        <w:rPr>
          <w:rFonts w:hint="eastAsia" w:ascii="宋体" w:hAnsi="宋体" w:cs="宋体"/>
          <w:spacing w:val="-1"/>
          <w:position w:val="6"/>
          <w:szCs w:val="21"/>
        </w:rPr>
        <w:t xml:space="preserve">万元</w:t>
      </w:r>
      <w:r>
        <w:rPr>
          <w:rFonts w:hint="eastAsia" w:ascii="宋体" w:hAnsi="宋体" w:cs="宋体"/>
          <w:spacing w:val="-37"/>
          <w:position w:val="16"/>
          <w:szCs w:val="21"/>
        </w:rPr>
        <w:t xml:space="preserve"> </w:t>
      </w:r>
      <w:r>
        <w:rPr>
          <w:rFonts w:hint="eastAsia" w:ascii="宋体" w:hAnsi="宋体" w:cs="宋体"/>
          <w:spacing w:val="-1"/>
          <w:position w:val="6"/>
          <w:szCs w:val="21"/>
        </w:rPr>
        <w:t xml:space="preserve">，属于</w:t>
      </w:r>
      <w:r>
        <w:rPr>
          <w:rFonts w:hint="eastAsia" w:ascii="宋体" w:hAnsi="宋体" w:cs="宋体"/>
          <w:spacing w:val="-1"/>
          <w:position w:val="6"/>
          <w:szCs w:val="21"/>
          <w:u w:val="single"/>
        </w:rPr>
        <w:t xml:space="preserve">（中型企业、小型企业、微型企业）</w:t>
      </w:r>
      <w:r>
        <w:rPr>
          <w:rFonts w:hint="eastAsia" w:ascii="宋体" w:hAnsi="宋体" w:cs="宋体"/>
          <w:spacing w:val="-1"/>
          <w:position w:val="6"/>
          <w:szCs w:val="21"/>
        </w:rPr>
        <w:t xml:space="preserve">；</w:t>
      </w:r>
      <w:r/>
    </w:p>
    <w:p>
      <w:pPr>
        <w:numPr>
          <w:ilvl w:val="0"/>
          <w:numId w:val="3"/>
        </w:numPr>
        <w:jc w:val="left"/>
        <w:spacing w:before="129" w:line="360" w:lineRule="auto"/>
        <w:rPr>
          <w:rFonts w:hint="eastAsia" w:ascii="宋体" w:hAnsi="宋体" w:cs="宋体"/>
          <w:spacing w:val="-1"/>
          <w:position w:val="6"/>
          <w:szCs w:val="21"/>
          <w:u w:val="single"/>
        </w:rPr>
      </w:pPr>
      <w:r>
        <w:rPr>
          <w:rFonts w:hint="eastAsia" w:ascii="宋体" w:hAnsi="宋体" w:cs="宋体"/>
          <w:spacing w:val="-6"/>
          <w:position w:val="6"/>
          <w:szCs w:val="21"/>
          <w:u w:val="single"/>
        </w:rPr>
        <w:t xml:space="preserve"> （标的名称</w:t>
      </w:r>
      <w:r>
        <w:rPr>
          <w:rFonts w:hint="eastAsia" w:ascii="宋体" w:hAnsi="宋体" w:cs="宋体"/>
          <w:spacing w:val="10"/>
          <w:position w:val="6"/>
          <w:szCs w:val="21"/>
          <w:u w:val="single"/>
        </w:rPr>
        <w:t xml:space="preserve">）</w:t>
      </w:r>
      <w:r>
        <w:rPr>
          <w:rFonts w:hint="eastAsia" w:ascii="宋体" w:hAnsi="宋体" w:cs="宋体"/>
          <w:spacing w:val="10"/>
          <w:position w:val="6"/>
          <w:szCs w:val="21"/>
        </w:rPr>
        <w:t xml:space="preserve">，</w:t>
      </w:r>
      <w:r>
        <w:rPr>
          <w:rFonts w:hint="eastAsia" w:ascii="宋体" w:hAnsi="宋体" w:cs="宋体"/>
          <w:spacing w:val="-6"/>
          <w:position w:val="6"/>
          <w:szCs w:val="21"/>
        </w:rPr>
        <w:t xml:space="preserve">属于</w:t>
      </w:r>
      <w:r>
        <w:rPr>
          <w:rFonts w:hint="eastAsia" w:ascii="宋体" w:hAnsi="宋体" w:cs="宋体"/>
          <w:spacing w:val="-6"/>
          <w:position w:val="6"/>
          <w:szCs w:val="21"/>
          <w:u w:val="single"/>
        </w:rPr>
        <w:t xml:space="preserve">     </w:t>
      </w:r>
      <w:r>
        <w:rPr>
          <w:rFonts w:hint="eastAsia" w:ascii="宋体" w:hAnsi="宋体" w:cs="宋体"/>
          <w:spacing w:val="9"/>
          <w:position w:val="6"/>
          <w:szCs w:val="21"/>
        </w:rPr>
        <w:t xml:space="preserve">；制造商为</w:t>
      </w:r>
      <w:r>
        <w:rPr>
          <w:rFonts w:hint="eastAsia" w:ascii="宋体" w:hAnsi="宋体" w:cs="宋体"/>
          <w:spacing w:val="9"/>
          <w:position w:val="6"/>
          <w:szCs w:val="21"/>
          <w:u w:val="single"/>
        </w:rPr>
        <w:t xml:space="preserve">（企业名称）</w:t>
      </w:r>
      <w:r>
        <w:rPr>
          <w:rFonts w:hint="eastAsia" w:ascii="宋体" w:hAnsi="宋体" w:cs="宋体"/>
          <w:spacing w:val="9"/>
          <w:position w:val="6"/>
          <w:szCs w:val="21"/>
        </w:rPr>
        <w:t xml:space="preserve">，从业人员</w:t>
      </w:r>
      <w:r>
        <w:rPr>
          <w:rFonts w:hint="eastAsia" w:ascii="宋体" w:hAnsi="宋体" w:cs="宋体"/>
          <w:spacing w:val="-145"/>
          <w:position w:val="6"/>
          <w:szCs w:val="21"/>
        </w:rPr>
        <w:t xml:space="preserve"> </w:t>
      </w:r>
      <w:r>
        <w:rPr>
          <w:rFonts w:hint="eastAsia" w:ascii="宋体" w:hAnsi="宋体" w:cs="宋体"/>
          <w:spacing w:val="10"/>
          <w:position w:val="6"/>
          <w:szCs w:val="21"/>
          <w:u w:val="single"/>
        </w:rPr>
        <w:t xml:space="preserve">    </w:t>
      </w:r>
      <w:r>
        <w:rPr>
          <w:rFonts w:hint="eastAsia" w:ascii="宋体" w:hAnsi="宋体" w:cs="宋体"/>
          <w:spacing w:val="-128"/>
          <w:position w:val="6"/>
          <w:szCs w:val="21"/>
        </w:rPr>
        <w:t xml:space="preserve"> </w:t>
      </w:r>
      <w:r>
        <w:rPr>
          <w:rFonts w:hint="eastAsia" w:ascii="宋体" w:hAnsi="宋体" w:cs="宋体"/>
          <w:spacing w:val="9"/>
          <w:position w:val="6"/>
          <w:szCs w:val="21"/>
        </w:rPr>
        <w:t xml:space="preserve">人，营业收入</w:t>
      </w:r>
      <w:r>
        <w:rPr>
          <w:rFonts w:hint="eastAsia" w:ascii="宋体" w:hAnsi="宋体" w:cs="宋体"/>
          <w:spacing w:val="4"/>
          <w:position w:val="6"/>
          <w:szCs w:val="21"/>
        </w:rPr>
        <w:t xml:space="preserve">为</w:t>
      </w:r>
      <w:r>
        <w:rPr>
          <w:rFonts w:hint="eastAsia" w:ascii="宋体" w:hAnsi="宋体" w:cs="宋体"/>
          <w:spacing w:val="-155"/>
          <w:position w:val="6"/>
          <w:szCs w:val="21"/>
        </w:rPr>
        <w:t xml:space="preserve"> </w:t>
      </w:r>
      <w:r>
        <w:rPr>
          <w:rFonts w:hint="eastAsia" w:ascii="宋体" w:hAnsi="宋体" w:cs="宋体"/>
          <w:spacing w:val="5"/>
          <w:position w:val="6"/>
          <w:szCs w:val="21"/>
          <w:u w:val="single"/>
        </w:rPr>
        <w:t xml:space="preserve">    </w:t>
      </w:r>
      <w:r>
        <w:rPr>
          <w:rFonts w:hint="eastAsia" w:ascii="宋体" w:hAnsi="宋体" w:cs="宋体"/>
          <w:spacing w:val="-131"/>
          <w:position w:val="6"/>
          <w:szCs w:val="21"/>
        </w:rPr>
        <w:t xml:space="preserve"> </w:t>
      </w:r>
      <w:r>
        <w:rPr>
          <w:rFonts w:hint="eastAsia" w:ascii="宋体" w:hAnsi="宋体" w:cs="宋体"/>
          <w:spacing w:val="4"/>
          <w:position w:val="6"/>
          <w:szCs w:val="21"/>
        </w:rPr>
        <w:t xml:space="preserve">万元，资产总额为</w:t>
      </w:r>
      <w:r>
        <w:rPr>
          <w:rFonts w:hint="eastAsia" w:ascii="宋体" w:hAnsi="宋体" w:cs="宋体"/>
          <w:spacing w:val="-155"/>
          <w:position w:val="6"/>
          <w:szCs w:val="21"/>
        </w:rPr>
        <w:t xml:space="preserve"> </w:t>
      </w:r>
      <w:r>
        <w:rPr>
          <w:rFonts w:hint="eastAsia" w:ascii="宋体" w:hAnsi="宋体" w:cs="宋体"/>
          <w:spacing w:val="5"/>
          <w:position w:val="6"/>
          <w:szCs w:val="21"/>
          <w:u w:val="single"/>
        </w:rPr>
        <w:t xml:space="preserve">    </w:t>
      </w:r>
      <w:r>
        <w:rPr>
          <w:rFonts w:hint="eastAsia" w:ascii="宋体" w:hAnsi="宋体" w:cs="宋体"/>
          <w:spacing w:val="-131"/>
          <w:position w:val="6"/>
          <w:szCs w:val="21"/>
        </w:rPr>
        <w:t xml:space="preserve"> </w:t>
      </w:r>
      <w:r>
        <w:rPr>
          <w:rFonts w:hint="eastAsia" w:ascii="宋体" w:hAnsi="宋体" w:cs="宋体"/>
          <w:spacing w:val="4"/>
          <w:position w:val="6"/>
          <w:szCs w:val="21"/>
        </w:rPr>
        <w:t xml:space="preserve">万元，属于</w:t>
      </w:r>
      <w:r>
        <w:rPr>
          <w:rFonts w:hint="eastAsia" w:ascii="宋体" w:hAnsi="宋体" w:cs="宋体"/>
          <w:spacing w:val="-1"/>
          <w:position w:val="6"/>
          <w:szCs w:val="21"/>
          <w:u w:val="single"/>
        </w:rPr>
        <w:t xml:space="preserve">（中型企业、小型企业、微型企业）；</w:t>
      </w:r>
      <w:r/>
    </w:p>
    <w:p>
      <w:pPr>
        <w:ind w:left="688"/>
        <w:jc w:val="center"/>
        <w:spacing w:before="132" w:line="504" w:lineRule="exact"/>
        <w:rPr>
          <w:rFonts w:hint="eastAsia" w:ascii="宋体" w:hAnsi="宋体" w:cs="宋体"/>
          <w:position w:val="6"/>
          <w:szCs w:val="21"/>
        </w:rPr>
      </w:pPr>
      <w:r>
        <w:rPr>
          <w:rFonts w:hint="eastAsia" w:ascii="宋体" w:hAnsi="宋体" w:cs="宋体"/>
          <w:spacing w:val="-8"/>
          <w:position w:val="4"/>
          <w:szCs w:val="21"/>
        </w:rPr>
        <w:t xml:space="preserve">……</w:t>
      </w:r>
      <w:r/>
    </w:p>
    <w:p>
      <w:pPr>
        <w:ind w:left="46" w:right="233" w:firstLine="666"/>
        <w:jc w:val="left"/>
        <w:spacing w:before="18" w:line="309" w:lineRule="auto"/>
        <w:rPr>
          <w:rFonts w:hint="eastAsia" w:ascii="宋体" w:hAnsi="宋体" w:cs="宋体"/>
          <w:position w:val="6"/>
          <w:szCs w:val="21"/>
        </w:rPr>
      </w:pPr>
      <w:r>
        <w:rPr>
          <w:rFonts w:hint="eastAsia" w:ascii="宋体" w:hAnsi="宋体" w:cs="宋体"/>
          <w:spacing w:val="7"/>
          <w:position w:val="6"/>
          <w:szCs w:val="21"/>
        </w:rPr>
        <w:t xml:space="preserve">以上企业，不属于大企业的分支机构，不存</w:t>
      </w:r>
      <w:r>
        <w:rPr>
          <w:rFonts w:hint="eastAsia" w:ascii="宋体" w:hAnsi="宋体" w:cs="宋体"/>
          <w:spacing w:val="6"/>
          <w:position w:val="6"/>
          <w:szCs w:val="21"/>
        </w:rPr>
        <w:t xml:space="preserve">在控股股东</w:t>
      </w:r>
      <w:r>
        <w:rPr>
          <w:rFonts w:hint="eastAsia" w:ascii="宋体" w:hAnsi="宋体" w:cs="宋体"/>
          <w:spacing w:val="8"/>
          <w:position w:val="6"/>
          <w:szCs w:val="21"/>
        </w:rPr>
        <w:t xml:space="preserve">为大企业的情形，也不存在与大企业的负责人为同一人的情</w:t>
      </w:r>
      <w:r>
        <w:rPr>
          <w:rFonts w:hint="eastAsia" w:ascii="宋体" w:hAnsi="宋体" w:cs="宋体"/>
          <w:spacing w:val="-7"/>
          <w:position w:val="6"/>
          <w:szCs w:val="21"/>
        </w:rPr>
        <w:t xml:space="preserve">形。</w:t>
      </w:r>
      <w:r/>
    </w:p>
    <w:p>
      <w:pPr>
        <w:ind w:left="682"/>
        <w:jc w:val="left"/>
        <w:spacing w:before="137" w:line="519" w:lineRule="exact"/>
        <w:rPr>
          <w:rFonts w:hint="eastAsia" w:ascii="宋体" w:hAnsi="宋体" w:cs="宋体"/>
          <w:position w:val="6"/>
          <w:szCs w:val="21"/>
        </w:rPr>
      </w:pPr>
      <w:r>
        <w:rPr>
          <w:rFonts w:hint="eastAsia" w:ascii="宋体" w:hAnsi="宋体" w:cs="宋体"/>
          <w:spacing w:val="8"/>
          <w:position w:val="14"/>
          <w:szCs w:val="21"/>
        </w:rPr>
        <w:t xml:space="preserve">本企业对上述声明内容的真实性负责。如有虚假，将依法承担相应责任。</w:t>
      </w:r>
      <w:r/>
    </w:p>
    <w:p>
      <w:pPr>
        <w:ind w:firstLine="3360"/>
        <w:jc w:val="center"/>
        <w:spacing w:line="360" w:lineRule="auto"/>
        <w:rPr>
          <w:rFonts w:hint="eastAsia" w:ascii="宋体" w:hAnsi="宋体" w:cs="宋体"/>
          <w:szCs w:val="21"/>
        </w:rPr>
      </w:pPr>
      <w:r>
        <w:rPr>
          <w:rFonts w:hint="eastAsia" w:ascii="宋体" w:hAnsi="宋体" w:cs="宋体"/>
          <w:szCs w:val="21"/>
        </w:rPr>
      </w:r>
      <w:r/>
    </w:p>
    <w:p>
      <w:pPr>
        <w:ind w:firstLine="3360"/>
        <w:jc w:val="center"/>
        <w:spacing w:line="360" w:lineRule="auto"/>
        <w:rPr>
          <w:rFonts w:hint="eastAsia" w:ascii="宋体" w:hAnsi="宋体" w:cs="宋体"/>
          <w:szCs w:val="21"/>
        </w:rPr>
      </w:pPr>
      <w:r>
        <w:rPr>
          <w:rFonts w:hint="eastAsia" w:ascii="宋体" w:hAnsi="宋体" w:cs="宋体"/>
          <w:szCs w:val="21"/>
        </w:rPr>
        <w:t xml:space="preserve">企业名称（</w:t>
      </w:r>
      <w:r>
        <w:rPr>
          <w:rFonts w:hint="eastAsia" w:hAnsi="宋体" w:cs="宋体"/>
          <w:szCs w:val="21"/>
        </w:rPr>
        <w:t xml:space="preserve">盖公章</w:t>
      </w:r>
      <w:r>
        <w:rPr>
          <w:rFonts w:hint="eastAsia" w:ascii="宋体" w:hAnsi="宋体" w:cs="宋体"/>
          <w:szCs w:val="21"/>
        </w:rPr>
        <w:t xml:space="preserve">）： </w:t>
      </w:r>
      <w:r/>
    </w:p>
    <w:p>
      <w:pPr>
        <w:ind w:firstLine="3360"/>
        <w:jc w:val="center"/>
        <w:spacing w:line="360" w:lineRule="auto"/>
        <w:rPr>
          <w:rFonts w:hint="eastAsia" w:ascii="宋体" w:hAnsi="宋体" w:cs="宋体"/>
          <w:szCs w:val="21"/>
        </w:rPr>
      </w:pPr>
      <w:r>
        <w:rPr>
          <w:rFonts w:hint="eastAsia" w:ascii="宋体" w:hAnsi="宋体" w:cs="宋体"/>
          <w:szCs w:val="21"/>
        </w:rPr>
        <w:t xml:space="preserve">日 期： </w:t>
      </w:r>
      <w:r/>
    </w:p>
    <w:p>
      <w:pPr>
        <w:spacing w:line="360" w:lineRule="auto"/>
        <w:rPr>
          <w:rFonts w:hint="eastAsia" w:ascii="宋体" w:hAnsi="宋体" w:cs="宋体"/>
          <w:spacing w:val="8"/>
          <w:position w:val="14"/>
          <w:szCs w:val="21"/>
        </w:rPr>
      </w:pPr>
      <w:r>
        <w:rPr>
          <w:rFonts w:hint="eastAsia" w:ascii="宋体" w:hAnsi="宋体" w:cs="宋体"/>
          <w:spacing w:val="8"/>
          <w:position w:val="14"/>
          <w:szCs w:val="21"/>
        </w:rPr>
        <w:t xml:space="preserve">备注：1.从业人员、营业收入、资产总额填报上一年度数据，无上一年度数据的新成立企业可不填报。</w:t>
      </w:r>
      <w:r/>
    </w:p>
    <w:p>
      <w:pPr>
        <w:jc w:val="left"/>
        <w:widowControl/>
        <w:rPr>
          <w:rFonts w:hint="eastAsia" w:ascii="宋体" w:hAnsi="宋体" w:cs="宋体"/>
          <w:b/>
          <w:szCs w:val="21"/>
        </w:rPr>
      </w:pPr>
      <w:r>
        <w:rPr>
          <w:rFonts w:hint="eastAsia" w:ascii="宋体" w:hAnsi="宋体" w:cs="宋体"/>
          <w:b/>
          <w:szCs w:val="21"/>
        </w:rPr>
        <w:br w:type="page" w:clear="all"/>
      </w:r>
      <w:r/>
    </w:p>
    <w:p>
      <w:pPr>
        <w:spacing w:line="380" w:lineRule="exact"/>
        <w:rPr>
          <w:b/>
          <w:bCs/>
          <w:szCs w:val="21"/>
        </w:rPr>
      </w:pPr>
      <w:r>
        <w:rPr>
          <w:rFonts w:hint="eastAsia"/>
          <w:b/>
          <w:bCs/>
          <w:szCs w:val="21"/>
        </w:rPr>
        <w:t xml:space="preserve">12</w:t>
      </w:r>
      <w:r>
        <w:rPr>
          <w:rFonts w:hint="eastAsia"/>
          <w:b/>
          <w:bCs/>
          <w:szCs w:val="21"/>
        </w:rPr>
        <w:t xml:space="preserve">、残疾人福利性单位声明函</w:t>
      </w:r>
      <w:r/>
    </w:p>
    <w:p>
      <w:pPr>
        <w:pStyle w:val="842"/>
        <w:ind w:firstLine="0"/>
        <w:spacing w:line="360" w:lineRule="auto"/>
        <w:rPr>
          <w:rFonts w:hint="eastAsia" w:ascii="宋体" w:hAnsi="宋体" w:eastAsia="宋体"/>
        </w:rPr>
      </w:pPr>
      <w:r>
        <w:rPr>
          <w:rFonts w:hint="eastAsia" w:ascii="宋体" w:hAnsi="宋体" w:eastAsia="宋体"/>
        </w:rPr>
      </w:r>
      <w:r/>
    </w:p>
    <w:p>
      <w:pPr>
        <w:pStyle w:val="853"/>
        <w:jc w:val="center"/>
        <w:spacing w:beforeAutospacing="0" w:afterAutospacing="0" w:line="360" w:lineRule="auto"/>
        <w:rPr>
          <w:b/>
          <w:bCs/>
          <w:sz w:val="21"/>
          <w:szCs w:val="21"/>
        </w:rPr>
      </w:pPr>
      <w:r>
        <w:rPr>
          <w:rFonts w:hint="eastAsia"/>
          <w:b/>
          <w:bCs/>
          <w:sz w:val="21"/>
          <w:szCs w:val="21"/>
        </w:rPr>
        <w:t xml:space="preserve">残疾人福利性单位声明函</w:t>
      </w:r>
      <w:r/>
    </w:p>
    <w:p>
      <w:pPr>
        <w:pStyle w:val="853"/>
        <w:jc w:val="center"/>
        <w:spacing w:beforeAutospacing="0" w:afterAutospacing="0" w:line="360" w:lineRule="auto"/>
        <w:rPr>
          <w:b/>
          <w:bCs/>
          <w:sz w:val="21"/>
          <w:szCs w:val="21"/>
        </w:rPr>
      </w:pPr>
      <w:r>
        <w:rPr>
          <w:b/>
          <w:bCs/>
          <w:sz w:val="21"/>
          <w:szCs w:val="21"/>
        </w:rPr>
      </w:r>
      <w:r/>
    </w:p>
    <w:p>
      <w:pPr>
        <w:spacing w:line="360" w:lineRule="auto"/>
        <w:rPr>
          <w:rFonts w:hint="eastAsia" w:ascii="宋体" w:hAnsi="宋体"/>
          <w:szCs w:val="21"/>
          <w:lang w:val="zh-CN"/>
        </w:rPr>
      </w:pPr>
      <w:r/>
      <w:bookmarkStart w:id="26" w:name="_Toc15378"/>
      <w:r/>
      <w:bookmarkStart w:id="27" w:name="_Toc32206"/>
      <w:r/>
      <w:bookmarkStart w:id="28" w:name="_Toc3869"/>
      <w:r>
        <w:rPr>
          <w:rFonts w:hint="eastAsia" w:ascii="宋体" w:hAnsi="宋体"/>
          <w:szCs w:val="21"/>
          <w:u w:val="single"/>
          <w:lang w:val="zh-CN"/>
        </w:rPr>
        <w:t xml:space="preserve">苏州天诚建设咨询事务所有限公司</w:t>
      </w:r>
      <w:r>
        <w:rPr>
          <w:rFonts w:hint="eastAsia" w:ascii="宋体" w:hAnsi="宋体"/>
          <w:szCs w:val="21"/>
          <w:lang w:val="zh-CN"/>
        </w:rPr>
        <w:t xml:space="preserve">：</w:t>
      </w:r>
      <w:bookmarkEnd w:id="26"/>
      <w:r/>
      <w:bookmarkEnd w:id="27"/>
      <w:r/>
      <w:bookmarkEnd w:id="28"/>
      <w:r/>
      <w:r/>
    </w:p>
    <w:p>
      <w:pPr>
        <w:pStyle w:val="853"/>
        <w:ind w:firstLine="420"/>
        <w:jc w:val="both"/>
        <w:spacing w:beforeAutospacing="0" w:afterAutospacing="0" w:line="360" w:lineRule="auto"/>
        <w:rPr>
          <w:sz w:val="21"/>
          <w:szCs w:val="21"/>
        </w:rPr>
      </w:pPr>
      <w:r>
        <w:rPr>
          <w:rFonts w:hint="eastAsia"/>
          <w:sz w:val="21"/>
          <w:szCs w:val="21"/>
        </w:rPr>
        <w:t xml:space="preserve">本单位郑重声明，根据《财政部民政部中国残疾人联合会关于促进残疾人就业政府采购政策的通知》（财库〔</w:t>
      </w:r>
      <w:r>
        <w:rPr>
          <w:rFonts w:hint="eastAsia"/>
          <w:sz w:val="21"/>
          <w:szCs w:val="21"/>
        </w:rPr>
        <w:t xml:space="preserve">2017</w:t>
      </w:r>
      <w:r>
        <w:rPr>
          <w:rFonts w:hint="eastAsia"/>
          <w:sz w:val="21"/>
          <w:szCs w:val="21"/>
        </w:rPr>
        <w:t xml:space="preserve">〕</w:t>
      </w:r>
      <w:r>
        <w:rPr>
          <w:rFonts w:hint="eastAsia"/>
          <w:sz w:val="21"/>
          <w:szCs w:val="21"/>
        </w:rPr>
        <w:t xml:space="preserve">141</w:t>
      </w:r>
      <w:r>
        <w:rPr>
          <w:rFonts w:hint="eastAsia"/>
          <w:sz w:val="21"/>
          <w:szCs w:val="21"/>
        </w:rPr>
        <w:t xml:space="preserve">号）的规定，本单位为符合条件的残疾人福利性单位，且本单位参加</w:t>
      </w:r>
      <w:r>
        <w:rPr>
          <w:rFonts w:hint="eastAsia"/>
          <w:sz w:val="21"/>
          <w:szCs w:val="21"/>
        </w:rPr>
        <w:t xml:space="preserve">______</w:t>
      </w:r>
      <w:r>
        <w:rPr>
          <w:rFonts w:hint="eastAsia"/>
          <w:sz w:val="21"/>
          <w:szCs w:val="21"/>
        </w:rPr>
        <w:t xml:space="preserve">单位的</w:t>
      </w:r>
      <w:r>
        <w:rPr>
          <w:rFonts w:hint="eastAsia"/>
          <w:sz w:val="21"/>
          <w:szCs w:val="21"/>
        </w:rPr>
        <w:t xml:space="preserve">______</w:t>
      </w:r>
      <w:r>
        <w:rPr>
          <w:rFonts w:hint="eastAsia"/>
          <w:sz w:val="21"/>
          <w:szCs w:val="21"/>
        </w:rPr>
        <w:t xml:space="preserve">项目采购活动提供本单位制造的货物（由本单位承担工程</w:t>
      </w:r>
      <w:r>
        <w:rPr>
          <w:rFonts w:hint="eastAsia"/>
          <w:sz w:val="21"/>
          <w:szCs w:val="21"/>
        </w:rPr>
        <w:t xml:space="preserve">/</w:t>
      </w:r>
      <w:r>
        <w:rPr>
          <w:rFonts w:hint="eastAsia"/>
          <w:sz w:val="21"/>
          <w:szCs w:val="21"/>
        </w:rPr>
        <w:t xml:space="preserve">提供服务），或者提供其他残疾人福利性单位制造的货物（不包括使用非残疾人福利性单位注册商标的货物）。</w:t>
      </w:r>
      <w:r/>
    </w:p>
    <w:p>
      <w:pPr>
        <w:ind w:firstLine="420"/>
        <w:spacing w:line="360" w:lineRule="auto"/>
        <w:widowControl/>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t xml:space="preserve">投标人（</w:t>
      </w:r>
      <w:r>
        <w:rPr>
          <w:rFonts w:hint="eastAsia" w:hAnsi="宋体" w:cs="宋体"/>
          <w:szCs w:val="21"/>
        </w:rPr>
        <w:t xml:space="preserve">盖公章</w:t>
      </w:r>
      <w:r>
        <w:rPr>
          <w:rFonts w:hint="eastAsia" w:ascii="宋体" w:hAnsi="宋体"/>
          <w:szCs w:val="21"/>
        </w:rPr>
        <w:t xml:space="preserve">）：</w:t>
      </w:r>
      <w:r>
        <w:rPr>
          <w:rFonts w:ascii="宋体" w:hAnsi="宋体"/>
          <w:szCs w:val="21"/>
        </w:rPr>
        <w:t xml:space="preserve"> </w:t>
      </w:r>
      <w:r/>
    </w:p>
    <w:p>
      <w:pPr>
        <w:spacing w:line="360" w:lineRule="auto"/>
        <w:widowControl/>
        <w:rPr>
          <w:rFonts w:hint="eastAsia" w:ascii="宋体" w:hAnsi="宋体"/>
          <w:szCs w:val="21"/>
        </w:rPr>
      </w:pPr>
      <w:r>
        <w:rPr>
          <w:rFonts w:hint="eastAsia" w:ascii="宋体" w:hAnsi="宋体"/>
          <w:szCs w:val="21"/>
        </w:rPr>
        <w:t xml:space="preserve">法定代表人或代理人（签字或盖章）：</w:t>
      </w:r>
      <w:r>
        <w:rPr>
          <w:rFonts w:ascii="宋体" w:hAnsi="宋体"/>
          <w:szCs w:val="21"/>
        </w:rPr>
        <w:t xml:space="preserve"> </w:t>
      </w:r>
      <w:r/>
    </w:p>
    <w:p>
      <w:pPr>
        <w:pStyle w:val="840"/>
        <w:ind w:firstLine="0"/>
        <w:rPr>
          <w:lang w:val="en-US"/>
        </w:rPr>
      </w:pPr>
      <w:r/>
      <w:bookmarkStart w:id="29" w:name="_Hlk195196746"/>
      <w:r>
        <w:rPr>
          <w:rFonts w:hint="eastAsia" w:ascii="宋体" w:hAnsi="宋体" w:cs="宋体"/>
          <w:szCs w:val="21"/>
        </w:rPr>
        <w:t xml:space="preserve">日期</w:t>
      </w:r>
      <w:r>
        <w:rPr>
          <w:rFonts w:hint="eastAsia" w:ascii="宋体" w:hAnsi="宋体" w:cs="宋体"/>
          <w:szCs w:val="21"/>
          <w:lang w:val="en-US"/>
        </w:rPr>
        <w:t xml:space="preserve">：</w:t>
      </w:r>
      <w:r>
        <w:rPr>
          <w:rFonts w:hint="eastAsia" w:ascii="宋体" w:hAnsi="宋体" w:cs="宋体"/>
          <w:szCs w:val="21"/>
        </w:rPr>
        <w:t xml:space="preserve">　　　　年　　</w:t>
      </w:r>
      <w:r>
        <w:rPr>
          <w:rFonts w:hint="eastAsia" w:ascii="宋体" w:hAnsi="宋体" w:cs="宋体"/>
          <w:szCs w:val="21"/>
          <w:lang w:val="en-US"/>
        </w:rPr>
        <w:t xml:space="preserve">  </w:t>
      </w:r>
      <w:r>
        <w:rPr>
          <w:rFonts w:hint="eastAsia" w:ascii="宋体" w:hAnsi="宋体" w:cs="宋体"/>
          <w:szCs w:val="21"/>
        </w:rPr>
        <w:t xml:space="preserve">月　　</w:t>
      </w:r>
      <w:r>
        <w:rPr>
          <w:rFonts w:hint="eastAsia" w:ascii="宋体" w:hAnsi="宋体" w:cs="宋体"/>
          <w:szCs w:val="21"/>
          <w:lang w:val="en-US"/>
        </w:rPr>
        <w:t xml:space="preserve">  </w:t>
      </w:r>
      <w:r>
        <w:rPr>
          <w:rFonts w:hint="eastAsia" w:ascii="宋体" w:hAnsi="宋体" w:cs="宋体"/>
          <w:szCs w:val="21"/>
        </w:rPr>
        <w:t xml:space="preserve">日</w:t>
      </w:r>
      <w:bookmarkEnd w:id="29"/>
      <w:r/>
      <w:r/>
    </w:p>
    <w:p>
      <w:pPr>
        <w:jc w:val="left"/>
        <w:widowControl/>
        <w:rPr>
          <w:szCs w:val="20"/>
        </w:rPr>
      </w:pPr>
      <w:r>
        <w:br w:type="page" w:clear="all"/>
      </w:r>
      <w:r/>
    </w:p>
    <w:p>
      <w:pPr>
        <w:spacing w:line="380" w:lineRule="exact"/>
        <w:rPr>
          <w:b/>
          <w:bCs/>
          <w:szCs w:val="21"/>
        </w:rPr>
      </w:pPr>
      <w:r>
        <w:rPr>
          <w:rFonts w:hint="eastAsia"/>
          <w:b/>
          <w:bCs/>
          <w:szCs w:val="21"/>
        </w:rPr>
        <w:t xml:space="preserve">13</w:t>
      </w:r>
      <w:r>
        <w:rPr>
          <w:rFonts w:hint="eastAsia"/>
          <w:b/>
          <w:bCs/>
          <w:szCs w:val="21"/>
        </w:rPr>
        <w:t xml:space="preserve">、售后服务承诺书</w:t>
      </w:r>
      <w:r/>
    </w:p>
    <w:p>
      <w:pPr>
        <w:jc w:val="center"/>
        <w:spacing w:line="360" w:lineRule="auto"/>
        <w:widowControl/>
        <w:rPr>
          <w:rFonts w:hint="eastAsia" w:ascii="宋体" w:hAnsi="宋体" w:cs="宋体"/>
          <w:bCs/>
          <w:sz w:val="24"/>
        </w:rPr>
      </w:pPr>
      <w:r>
        <w:rPr>
          <w:rFonts w:hint="eastAsia" w:ascii="宋体" w:hAnsi="宋体" w:cs="宋体"/>
          <w:bCs/>
          <w:sz w:val="24"/>
        </w:rPr>
        <w:t xml:space="preserve">售后服务承诺书</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4"/>
        <w:gridCol w:w="3056"/>
        <w:gridCol w:w="1889"/>
        <w:gridCol w:w="2522"/>
      </w:tblGrid>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质保期</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专门电话技术支持服务</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响应时间</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实质性反应</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上门解决或提供远程替代服务</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jc w:val="left"/>
        <w:spacing w:before="25" w:after="25" w:line="360" w:lineRule="auto"/>
        <w:rPr>
          <w:rFonts w:hint="eastAsia" w:ascii="宋体" w:hAnsi="宋体" w:cs="宋体"/>
          <w:bCs/>
          <w:szCs w:val="21"/>
        </w:rPr>
      </w:pPr>
      <w:r>
        <w:rPr>
          <w:rFonts w:hint="eastAsia" w:ascii="宋体" w:hAnsi="宋体" w:cs="宋体"/>
          <w:bCs/>
          <w:szCs w:val="21"/>
        </w:rPr>
        <w:t xml:space="preserve">注：1.上述第1条请明确期限，第2、3、4、5条请明确时间；</w:t>
      </w:r>
      <w:r/>
    </w:p>
    <w:p>
      <w:pPr>
        <w:jc w:val="left"/>
        <w:spacing w:before="25" w:after="25" w:line="360" w:lineRule="auto"/>
        <w:rPr>
          <w:rFonts w:hint="eastAsia" w:ascii="宋体" w:hAnsi="宋体" w:cs="宋体"/>
          <w:bCs/>
          <w:szCs w:val="21"/>
        </w:rPr>
      </w:pPr>
      <w:r>
        <w:rPr>
          <w:rFonts w:hint="eastAsia" w:ascii="宋体" w:hAnsi="宋体" w:cs="宋体"/>
          <w:bCs/>
          <w:szCs w:val="21"/>
        </w:rPr>
        <w:t xml:space="preserve">2.针对服务内容有必须说明的事项，请在“备注”栏目内注明；</w:t>
      </w:r>
      <w:r/>
    </w:p>
    <w:p>
      <w:pPr>
        <w:jc w:val="left"/>
        <w:spacing w:before="25" w:after="25" w:line="360" w:lineRule="auto"/>
        <w:rPr>
          <w:rFonts w:hint="eastAsia" w:ascii="宋体" w:hAnsi="宋体" w:cs="宋体"/>
          <w:bCs/>
          <w:szCs w:val="21"/>
        </w:rPr>
      </w:pPr>
      <w:r>
        <w:rPr>
          <w:rFonts w:hint="eastAsia" w:ascii="宋体" w:hAnsi="宋体" w:cs="宋体"/>
          <w:bCs/>
          <w:szCs w:val="21"/>
        </w:rPr>
        <w:t xml:space="preserve">3.如有其它售后服务内容，可自行参照填写。</w:t>
      </w:r>
      <w:r/>
    </w:p>
    <w:p>
      <w:pPr>
        <w:jc w:val="left"/>
        <w:spacing w:line="360" w:lineRule="auto"/>
        <w:rPr>
          <w:rFonts w:hint="eastAsia" w:ascii="宋体" w:hAnsi="宋体" w:cs="宋体"/>
          <w:szCs w:val="21"/>
        </w:rPr>
      </w:pPr>
      <w:r>
        <w:rPr>
          <w:rFonts w:hint="eastAsia" w:ascii="宋体" w:hAnsi="宋体" w:cs="宋体"/>
          <w:szCs w:val="21"/>
        </w:rPr>
        <w:t xml:space="preserve"> </w:t>
      </w:r>
      <w:r/>
    </w:p>
    <w:p>
      <w:pPr>
        <w:ind w:firstLine="480"/>
        <w:spacing w:line="360" w:lineRule="auto"/>
        <w:rPr>
          <w:rFonts w:hint="eastAsia" w:ascii="宋体" w:hAnsi="宋体" w:cs="宋体"/>
          <w:szCs w:val="21"/>
        </w:rPr>
      </w:pPr>
      <w:r>
        <w:rPr>
          <w:rFonts w:ascii="宋体" w:hAnsi="宋体" w:cs="宋体"/>
          <w:szCs w:val="21"/>
        </w:rPr>
        <w:t xml:space="preserve">投标单位：（</w:t>
      </w:r>
      <w:r>
        <w:rPr>
          <w:rFonts w:hint="eastAsia" w:hAnsi="宋体" w:cs="宋体"/>
          <w:szCs w:val="21"/>
        </w:rPr>
        <w:t xml:space="preserve">盖公章</w:t>
      </w:r>
      <w:r>
        <w:rPr>
          <w:rFonts w:ascii="宋体" w:hAnsi="宋体" w:cs="宋体"/>
          <w:szCs w:val="21"/>
        </w:rPr>
        <w:t xml:space="preserve">）</w:t>
      </w:r>
      <w:r/>
    </w:p>
    <w:p>
      <w:pPr>
        <w:ind w:firstLine="480"/>
        <w:spacing w:line="360" w:lineRule="auto"/>
        <w:rPr>
          <w:rFonts w:hint="eastAsia" w:ascii="宋体" w:hAnsi="宋体" w:cs="宋体"/>
          <w:szCs w:val="21"/>
        </w:rPr>
      </w:pPr>
      <w:r>
        <w:rPr>
          <w:rFonts w:ascii="宋体" w:hAnsi="宋体" w:cs="宋体"/>
          <w:szCs w:val="21"/>
        </w:rPr>
        <w:t xml:space="preserve">法定代表人或被授权人：（签字或盖章）                   </w:t>
      </w:r>
      <w:r/>
    </w:p>
    <w:p>
      <w:pPr>
        <w:ind w:firstLine="480"/>
        <w:spacing w:line="360" w:lineRule="auto"/>
        <w:rPr>
          <w:rFonts w:hint="eastAsia" w:ascii="宋体" w:hAnsi="宋体" w:cs="宋体"/>
          <w:b/>
          <w:szCs w:val="21"/>
        </w:rPr>
      </w:pPr>
      <w:r>
        <w:rPr>
          <w:rFonts w:hint="eastAsia" w:ascii="宋体" w:hAnsi="宋体" w:cs="宋体"/>
          <w:szCs w:val="21"/>
        </w:rPr>
        <w:t xml:space="preserve">日期：    年  月  日</w:t>
      </w:r>
      <w:r/>
    </w:p>
    <w:p>
      <w:pPr>
        <w:spacing w:line="360" w:lineRule="auto"/>
        <w:rPr>
          <w:rFonts w:hint="eastAsia" w:ascii="宋体" w:hAnsi="宋体" w:cs="宋体"/>
          <w:b/>
          <w:szCs w:val="21"/>
        </w:rPr>
        <w:outlineLvl w:val="1"/>
      </w:pPr>
      <w:r>
        <w:rPr>
          <w:rFonts w:hint="eastAsia" w:ascii="宋体" w:hAnsi="宋体" w:cs="宋体"/>
          <w:b/>
          <w:szCs w:val="21"/>
        </w:rPr>
      </w:r>
      <w:r/>
    </w:p>
    <w:p>
      <w:pPr>
        <w:ind w:firstLine="600"/>
        <w:jc w:val="left"/>
        <w:spacing w:line="360" w:lineRule="auto"/>
        <w:widowControl/>
        <w:rPr>
          <w:rFonts w:hint="eastAsia" w:ascii="宋体" w:hAnsi="宋体" w:cs="宋体"/>
          <w:szCs w:val="21"/>
        </w:rPr>
      </w:pPr>
      <w:r>
        <w:rPr>
          <w:rFonts w:ascii="宋体" w:hAnsi="宋体" w:cs="宋体"/>
          <w:szCs w:val="21"/>
        </w:rPr>
        <w:br w:type="page" w:clear="all"/>
      </w:r>
      <w:r/>
    </w:p>
    <w:p>
      <w:pPr>
        <w:jc w:val="left"/>
        <w:spacing w:line="360" w:lineRule="auto"/>
        <w:widowControl/>
        <w:rPr>
          <w:b/>
          <w:bCs/>
          <w:szCs w:val="21"/>
        </w:rPr>
      </w:pPr>
      <w:r>
        <w:rPr>
          <w:rFonts w:hint="eastAsia" w:ascii="宋体" w:hAnsi="宋体" w:cs="宋体"/>
          <w:b/>
          <w:bCs/>
          <w:szCs w:val="21"/>
        </w:rPr>
        <w:t xml:space="preserve">14、</w:t>
      </w:r>
      <w:r>
        <w:rPr>
          <w:rFonts w:hint="eastAsia"/>
          <w:b/>
          <w:bCs/>
          <w:szCs w:val="21"/>
        </w:rPr>
        <w:t xml:space="preserve">投标（响应）保证承诺书</w:t>
      </w:r>
      <w:r/>
    </w:p>
    <w:p>
      <w:pPr>
        <w:jc w:val="center"/>
        <w:spacing w:beforeAutospacing="1" w:afterAutospacing="1" w:line="600" w:lineRule="atLeast"/>
        <w:widowControl/>
        <w:rPr>
          <w:rFonts w:hint="eastAsia"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2.中标（成交）后不依法与采购人签订合同；</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3.中标（成交）后不按本采购文件规定向采购人提交履约保证金；</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4.中标（成交）后不按本采购文件规定向贵方缴纳采购代理费。</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1"/>
          <w:u w:val="single"/>
        </w:rPr>
        <w:t xml:space="preserve">          </w:t>
      </w:r>
      <w:r>
        <w:rPr>
          <w:rFonts w:hint="eastAsia" w:ascii="宋体" w:hAnsi="宋体" w:cs="宋体"/>
          <w:szCs w:val="21"/>
        </w:rPr>
        <w:t xml:space="preserve">（盖公章）</w:t>
      </w:r>
      <w:r/>
    </w:p>
    <w:p>
      <w:pPr>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法定代表人或委托代理人(签字或签章)：</w:t>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zCs w:val="21"/>
        </w:rPr>
        <w:t xml:space="preserve">日期：</w:t>
      </w:r>
      <w:r>
        <w:rPr>
          <w:rFonts w:hint="eastAsia" w:ascii="宋体" w:hAnsi="宋体" w:cs="宋体"/>
          <w:szCs w:val="21"/>
          <w:u w:val="single"/>
        </w:rPr>
        <w:t xml:space="preserve">          </w:t>
      </w:r>
      <w:r/>
    </w:p>
    <w:p>
      <w:pPr>
        <w:jc w:val="left"/>
        <w:widowControl/>
        <w:rPr>
          <w:szCs w:val="20"/>
        </w:rPr>
      </w:pPr>
      <w:r>
        <w:br w:type="page" w:clear="all"/>
      </w:r>
      <w:r/>
    </w:p>
    <w:p>
      <w:pPr>
        <w:ind w:firstLine="883"/>
        <w:jc w:val="center"/>
        <w:pageBreakBefore/>
        <w:spacing w:line="360" w:lineRule="auto"/>
        <w:widowControl/>
        <w:rPr>
          <w:rFonts w:hint="eastAsia" w:ascii="宋体" w:hAnsi="宋体"/>
          <w:b/>
          <w:sz w:val="44"/>
        </w:rPr>
      </w:pPr>
      <w:r/>
      <w:bookmarkStart w:id="30" w:name="_Hlk208829068"/>
      <w:r>
        <w:rPr>
          <w:rFonts w:hint="eastAsia" w:ascii="宋体" w:hAnsi="宋体"/>
          <w:b/>
          <w:sz w:val="44"/>
        </w:rPr>
        <w:t xml:space="preserve">第四章  招标书</w:t>
      </w:r>
      <w:bookmarkEnd w:id="30"/>
      <w:r/>
      <w:r/>
    </w:p>
    <w:p>
      <w:pPr>
        <w:ind w:firstLine="420"/>
        <w:jc w:val="left"/>
        <w:spacing w:line="360" w:lineRule="auto"/>
        <w:widowControl/>
        <w:rPr>
          <w:rFonts w:hint="eastAsia" w:ascii="宋体" w:hAnsi="宋体"/>
        </w:rPr>
      </w:pPr>
      <w:r>
        <w:rPr>
          <w:rFonts w:hint="eastAsia" w:ascii="宋体" w:hAnsi="宋体"/>
        </w:rPr>
        <w:t xml:space="preserve">受苏州市职业大学的委托，苏州天诚建设咨询事务所有限公司作为招标代理机构，就其工业PC控制系统搭建与工业AI认知的采购进行国内公开招标。</w:t>
      </w:r>
      <w:r/>
    </w:p>
    <w:p>
      <w:pPr>
        <w:jc w:val="left"/>
        <w:spacing w:line="360" w:lineRule="auto"/>
        <w:widowControl/>
        <w:tabs>
          <w:tab w:val="left" w:pos="840" w:leader="none"/>
        </w:tabs>
        <w:rPr>
          <w:rFonts w:hint="eastAsia" w:ascii="宋体" w:hAnsi="宋体"/>
        </w:rPr>
      </w:pPr>
      <w:r>
        <w:rPr>
          <w:rFonts w:hint="eastAsia" w:ascii="宋体" w:hAnsi="宋体"/>
        </w:rPr>
        <w:t xml:space="preserve">一、</w:t>
      </w:r>
      <w:r>
        <w:rPr>
          <w:rFonts w:hint="eastAsia" w:ascii="宋体" w:hAnsi="宋体"/>
          <w:lang w:val="zh-CN"/>
        </w:rPr>
        <w:t xml:space="preserve">项目信息：</w:t>
      </w:r>
      <w:r/>
    </w:p>
    <w:p>
      <w:pPr>
        <w:ind w:firstLine="420"/>
        <w:jc w:val="left"/>
        <w:spacing w:line="360" w:lineRule="auto"/>
        <w:widowControl/>
        <w:rPr>
          <w:rFonts w:hint="eastAsia" w:ascii="宋体" w:hAnsi="宋体"/>
        </w:rPr>
      </w:pPr>
      <w:r>
        <w:rPr>
          <w:rFonts w:hint="eastAsia" w:ascii="宋体" w:hAnsi="宋体"/>
          <w:lang w:val="zh-CN"/>
        </w:rPr>
        <w:t xml:space="preserve">1、项目名称：工业PC控制系统搭建与工业AI认知</w:t>
      </w:r>
      <w:r/>
    </w:p>
    <w:p>
      <w:pPr>
        <w:ind w:firstLine="420"/>
        <w:jc w:val="left"/>
        <w:spacing w:line="360" w:lineRule="auto"/>
        <w:widowControl/>
        <w:rPr>
          <w:rFonts w:hint="eastAsia" w:ascii="宋体" w:hAnsi="宋体"/>
        </w:rPr>
      </w:pPr>
      <w:r>
        <w:rPr>
          <w:rFonts w:hint="eastAsia" w:ascii="宋体" w:hAnsi="宋体"/>
        </w:rPr>
        <w:t xml:space="preserve">2、招标编号：</w:t>
      </w:r>
      <w:r>
        <w:rPr>
          <w:rFonts w:hint="eastAsia" w:ascii="宋体" w:hAnsi="宋体"/>
        </w:rPr>
        <w:t xml:space="preserve">JSZC-320500-TCJS-G2025-0020</w:t>
      </w:r>
      <w:r>
        <w:rPr>
          <w:rFonts w:hint="eastAsia" w:ascii="宋体" w:hAnsi="宋体"/>
        </w:rPr>
        <w:t xml:space="preserve"> 号</w:t>
      </w:r>
      <w:r/>
    </w:p>
    <w:p>
      <w:pPr>
        <w:ind w:firstLine="420"/>
        <w:jc w:val="left"/>
        <w:spacing w:line="360" w:lineRule="auto"/>
        <w:widowControl/>
        <w:rPr>
          <w:rFonts w:hint="eastAsia" w:ascii="宋体" w:hAnsi="宋体"/>
        </w:rPr>
      </w:pPr>
      <w:r>
        <w:rPr>
          <w:rFonts w:hint="eastAsia" w:ascii="宋体" w:hAnsi="宋体"/>
        </w:rPr>
        <w:t xml:space="preserve">3、采购预算：</w:t>
      </w:r>
      <w:r>
        <w:rPr>
          <w:rFonts w:hint="eastAsia" w:ascii="宋体" w:hAnsi="宋体"/>
          <w:lang w:bidi="ar"/>
        </w:rPr>
        <w:t xml:space="preserve">人民币壹佰贰拾陆万壹仟元整（￥：1261000.00元）</w:t>
      </w:r>
      <w:r/>
    </w:p>
    <w:p>
      <w:pPr>
        <w:ind w:firstLine="420"/>
        <w:jc w:val="left"/>
        <w:spacing w:line="360" w:lineRule="auto"/>
        <w:widowControl/>
        <w:rPr>
          <w:rFonts w:hint="eastAsia" w:ascii="宋体" w:hAnsi="宋体"/>
        </w:rPr>
      </w:pPr>
      <w:r>
        <w:rPr>
          <w:rFonts w:hint="eastAsia" w:ascii="宋体" w:hAnsi="宋体"/>
        </w:rPr>
        <w:t xml:space="preserve">4、供货期限：</w:t>
      </w:r>
      <w:r>
        <w:rPr>
          <w:rFonts w:hint="eastAsia" w:ascii="宋体" w:hAnsi="宋体"/>
          <w:lang w:bidi="ar"/>
        </w:rPr>
        <w:t xml:space="preserve">签订合同后30天内完成供货、安装、调试并能正常运行。</w:t>
      </w:r>
      <w:r/>
    </w:p>
    <w:p>
      <w:pPr>
        <w:ind w:firstLine="420"/>
        <w:jc w:val="left"/>
        <w:spacing w:line="360" w:lineRule="auto"/>
        <w:widowControl/>
        <w:rPr>
          <w:rFonts w:hint="eastAsia" w:ascii="宋体" w:hAnsi="宋体"/>
        </w:rPr>
      </w:pPr>
      <w:r>
        <w:rPr>
          <w:rFonts w:hint="eastAsia" w:ascii="宋体" w:hAnsi="宋体"/>
        </w:rPr>
        <w:t xml:space="preserve">5、交货地点：</w:t>
      </w:r>
      <w:bookmarkStart w:id="31" w:name="OLE_LINK8"/>
      <w:r>
        <w:rPr>
          <w:rFonts w:hint="eastAsia" w:ascii="宋体" w:hAnsi="宋体"/>
          <w:lang w:val="zh-CN"/>
        </w:rPr>
        <w:t xml:space="preserve">苏州市职业大学石湖校区</w:t>
      </w:r>
      <w:bookmarkEnd w:id="31"/>
      <w:r>
        <w:rPr>
          <w:rFonts w:hint="eastAsia" w:ascii="宋体" w:hAnsi="宋体"/>
        </w:rPr>
        <w:t xml:space="preserve">（按采购单位指定地点）</w:t>
      </w:r>
      <w:r/>
    </w:p>
    <w:p>
      <w:pPr>
        <w:jc w:val="left"/>
        <w:spacing w:line="360" w:lineRule="auto"/>
        <w:widowControl/>
        <w:tabs>
          <w:tab w:val="left" w:pos="840" w:leader="none"/>
        </w:tabs>
        <w:rPr>
          <w:rFonts w:hint="eastAsia" w:ascii="宋体" w:hAnsi="宋体"/>
          <w:szCs w:val="21"/>
        </w:rPr>
      </w:pPr>
      <w:r>
        <w:rPr>
          <w:rFonts w:hint="eastAsia" w:ascii="宋体" w:hAnsi="宋体"/>
          <w:szCs w:val="21"/>
        </w:rPr>
        <w:t xml:space="preserve">二</w:t>
      </w:r>
      <w:r>
        <w:rPr>
          <w:rFonts w:hint="eastAsia" w:ascii="宋体" w:hAnsi="宋体"/>
          <w:szCs w:val="21"/>
        </w:rPr>
        <w:t xml:space="preserve">、采购要求：</w:t>
      </w:r>
      <w:r/>
    </w:p>
    <w:p>
      <w:pPr>
        <w:ind w:firstLine="420"/>
        <w:jc w:val="left"/>
        <w:spacing w:line="360" w:lineRule="auto"/>
        <w:widowControl/>
        <w:tabs>
          <w:tab w:val="left" w:pos="840" w:leader="none"/>
        </w:tabs>
        <w:rPr>
          <w:rFonts w:hint="eastAsia" w:ascii="宋体" w:hAnsi="宋体"/>
          <w:szCs w:val="21"/>
        </w:rPr>
      </w:pPr>
      <w:r>
        <w:rPr>
          <w:rFonts w:hint="eastAsia" w:ascii="宋体" w:hAnsi="宋体"/>
        </w:rPr>
        <w:t xml:space="preserve">1、需实现的功能或者目标</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（1）校企共建“PC控制系统搭建与工业AI认知实训室”用于基于工业PC控制的实验教学；</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2）开发配套一门产教融合项目化课程《PC控制基础与工业AI认知》，企联合业专家与学院教师，共同编写PBL项目化课程教材，将实际工业项目转化为教学案例，融入PC控制与工业AI技术的核心知识与技能点，开发出涵盖课程标准、实验指导书、在线学习资源等在内的一体化教学资源包，满足学生多样化的学习需求。引入生成式AI辅助教学，开发智能教学工具，如智能辅导系统、虚拟实验助手等，提升教学效果。</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3）打造产学研一体化平台：依托培训基地，开展科研项目合作，聚焦先进PC控制与工业AI技术在电子信息、自动化等领域的应用难题，联合攻关关键技术。积极开展技术服务，为苏州地区企业提供技术咨询、设备升级改造、员工技能培训等服务，促进科技成果转化，推动区域产业发展。</w:t>
      </w:r>
      <w:r/>
    </w:p>
    <w:p>
      <w:pPr>
        <w:ind w:firstLine="422"/>
        <w:jc w:val="left"/>
        <w:spacing w:line="360" w:lineRule="auto"/>
        <w:widowControl/>
        <w:tabs>
          <w:tab w:val="left" w:pos="840" w:leader="none"/>
        </w:tabs>
        <w:rPr>
          <w:rFonts w:hint="eastAsia" w:ascii="宋体" w:hAnsi="宋体"/>
          <w:b/>
          <w:bCs/>
        </w:rPr>
      </w:pPr>
      <w:r>
        <w:rPr>
          <w:rFonts w:hint="eastAsia" w:ascii="宋体" w:hAnsi="宋体"/>
          <w:b/>
          <w:bCs/>
        </w:rPr>
        <w:t xml:space="preserve">2、采购清单</w:t>
      </w:r>
      <w:r/>
    </w:p>
    <w:tbl>
      <w:tblPr>
        <w:tblStyle w:val="855"/>
        <w:tblpPr w:horzAnchor="margin" w:tblpX="-578" w:vertAnchor="text" w:tblpY="167" w:leftFromText="180" w:topFromText="0" w:rightFromText="180" w:bottomFromText="0"/>
        <w:tblW w:w="9782" w:type="dxa"/>
        <w:tblLayout w:type="fixed"/>
        <w:tblLook w:val="04A0" w:firstRow="1" w:lastRow="0" w:firstColumn="1" w:lastColumn="0" w:noHBand="0" w:noVBand="1"/>
      </w:tblPr>
      <w:tblGrid>
        <w:gridCol w:w="562"/>
        <w:gridCol w:w="1418"/>
        <w:gridCol w:w="5959"/>
        <w:gridCol w:w="567"/>
        <w:gridCol w:w="567"/>
        <w:gridCol w:w="709"/>
      </w:tblGrid>
      <w:tr>
        <w:trPr/>
        <w:tc>
          <w:tcPr>
            <w:tcW w:w="562" w:type="dxa"/>
            <w:vAlign w:val="center"/>
            <w:textDirection w:val="lrTb"/>
            <w:noWrap w:val="false"/>
          </w:tcPr>
          <w:p>
            <w:pPr>
              <w:jc w:val="center"/>
              <w:spacing w:line="360" w:lineRule="auto"/>
              <w:rPr>
                <w:b/>
                <w:sz w:val="20"/>
                <w:szCs w:val="21"/>
              </w:rPr>
            </w:pPr>
            <w:r>
              <w:rPr>
                <w:rFonts w:hint="eastAsia"/>
                <w:b/>
                <w:sz w:val="20"/>
                <w:szCs w:val="21"/>
              </w:rPr>
              <w:t xml:space="preserve">序号</w:t>
            </w:r>
            <w:r/>
          </w:p>
        </w:tc>
        <w:tc>
          <w:tcPr>
            <w:tcW w:w="1418" w:type="dxa"/>
            <w:vAlign w:val="center"/>
            <w:textDirection w:val="lrTb"/>
            <w:noWrap w:val="false"/>
          </w:tcPr>
          <w:p>
            <w:pPr>
              <w:jc w:val="center"/>
              <w:spacing w:line="360" w:lineRule="auto"/>
              <w:rPr>
                <w:b/>
                <w:sz w:val="20"/>
                <w:szCs w:val="21"/>
              </w:rPr>
            </w:pPr>
            <w:r>
              <w:rPr>
                <w:rFonts w:hint="eastAsia"/>
                <w:b/>
                <w:sz w:val="20"/>
                <w:szCs w:val="21"/>
              </w:rPr>
              <w:t xml:space="preserve">货物（</w:t>
            </w:r>
            <w:bookmarkStart w:id="32" w:name="OLE_LINK2"/>
            <w:r>
              <w:rPr>
                <w:rFonts w:hint="eastAsia"/>
                <w:b/>
                <w:sz w:val="20"/>
                <w:szCs w:val="21"/>
              </w:rPr>
              <w:t xml:space="preserve">服务</w:t>
            </w:r>
            <w:bookmarkEnd w:id="32"/>
            <w:r>
              <w:rPr>
                <w:rFonts w:hint="eastAsia"/>
                <w:b/>
                <w:sz w:val="20"/>
                <w:szCs w:val="21"/>
              </w:rPr>
              <w:t xml:space="preserve">）名称</w:t>
            </w:r>
            <w:r/>
          </w:p>
        </w:tc>
        <w:tc>
          <w:tcPr>
            <w:tcW w:w="5959" w:type="dxa"/>
            <w:vAlign w:val="center"/>
            <w:textDirection w:val="lrTb"/>
            <w:noWrap w:val="false"/>
          </w:tcPr>
          <w:p>
            <w:pPr>
              <w:jc w:val="center"/>
              <w:spacing w:line="360" w:lineRule="auto"/>
              <w:rPr>
                <w:b/>
                <w:sz w:val="20"/>
                <w:szCs w:val="21"/>
              </w:rPr>
            </w:pPr>
            <w:r>
              <w:rPr>
                <w:rFonts w:hint="eastAsia"/>
                <w:b/>
                <w:sz w:val="20"/>
                <w:szCs w:val="21"/>
              </w:rPr>
              <w:t xml:space="preserve">服务要求</w:t>
            </w:r>
            <w:r/>
          </w:p>
          <w:p>
            <w:pPr>
              <w:jc w:val="center"/>
              <w:spacing w:line="360" w:lineRule="auto"/>
              <w:rPr>
                <w:b/>
                <w:sz w:val="20"/>
                <w:szCs w:val="21"/>
              </w:rPr>
            </w:pPr>
            <w:r>
              <w:rPr>
                <w:rFonts w:hint="eastAsia"/>
                <w:b/>
                <w:sz w:val="20"/>
                <w:szCs w:val="21"/>
              </w:rPr>
              <w:t xml:space="preserve">（</w:t>
            </w:r>
            <w:r>
              <w:rPr>
                <w:rFonts w:hint="eastAsia"/>
                <w:sz w:val="20"/>
                <w:szCs w:val="21"/>
              </w:rPr>
              <w:t xml:space="preserve">需执行的相关标准、规范，质量、安全、技术规格、物理特性等要求</w:t>
            </w:r>
            <w:r>
              <w:rPr>
                <w:rFonts w:hint="eastAsia"/>
                <w:b/>
                <w:sz w:val="20"/>
                <w:szCs w:val="21"/>
              </w:rPr>
              <w:t xml:space="preserve">）</w:t>
            </w:r>
            <w:r/>
          </w:p>
        </w:tc>
        <w:tc>
          <w:tcPr>
            <w:tcW w:w="567" w:type="dxa"/>
            <w:vAlign w:val="center"/>
            <w:textDirection w:val="lrTb"/>
            <w:noWrap w:val="false"/>
          </w:tcPr>
          <w:p>
            <w:pPr>
              <w:jc w:val="center"/>
              <w:spacing w:line="360" w:lineRule="auto"/>
              <w:rPr>
                <w:b/>
                <w:sz w:val="20"/>
                <w:szCs w:val="21"/>
              </w:rPr>
            </w:pPr>
            <w:r>
              <w:rPr>
                <w:rFonts w:hint="eastAsia"/>
                <w:b/>
                <w:sz w:val="20"/>
                <w:szCs w:val="21"/>
              </w:rPr>
              <w:t xml:space="preserve">数量</w:t>
            </w:r>
            <w:r/>
          </w:p>
        </w:tc>
        <w:tc>
          <w:tcPr>
            <w:tcW w:w="567" w:type="dxa"/>
            <w:vAlign w:val="center"/>
            <w:textDirection w:val="lrTb"/>
            <w:noWrap w:val="false"/>
          </w:tcPr>
          <w:p>
            <w:pPr>
              <w:jc w:val="center"/>
              <w:spacing w:line="360" w:lineRule="auto"/>
              <w:rPr>
                <w:b/>
                <w:sz w:val="20"/>
                <w:szCs w:val="21"/>
              </w:rPr>
            </w:pPr>
            <w:r>
              <w:rPr>
                <w:rFonts w:hint="eastAsia"/>
                <w:b/>
                <w:sz w:val="20"/>
                <w:szCs w:val="21"/>
              </w:rPr>
              <w:t xml:space="preserve">单位</w:t>
            </w:r>
            <w:r/>
          </w:p>
        </w:tc>
        <w:tc>
          <w:tcPr>
            <w:tcW w:w="709" w:type="dxa"/>
            <w:vAlign w:val="center"/>
            <w:textDirection w:val="lrTb"/>
            <w:noWrap w:val="false"/>
          </w:tcPr>
          <w:p>
            <w:pPr>
              <w:jc w:val="center"/>
              <w:spacing w:line="360" w:lineRule="auto"/>
              <w:rPr>
                <w:b/>
                <w:sz w:val="20"/>
                <w:szCs w:val="21"/>
              </w:rPr>
            </w:pPr>
            <w:r>
              <w:rPr>
                <w:rFonts w:hint="eastAsia"/>
                <w:b/>
                <w:sz w:val="20"/>
                <w:szCs w:val="21"/>
              </w:rPr>
              <w:t xml:space="preserve">质保要求</w:t>
            </w:r>
            <w:r/>
          </w:p>
        </w:tc>
      </w:tr>
      <w:tr>
        <w:trPr>
          <w:trHeight w:val="529"/>
        </w:trPr>
        <w:tc>
          <w:tcPr>
            <w:tcW w:w="562" w:type="dxa"/>
            <w:vAlign w:val="center"/>
            <w:textDirection w:val="lrTb"/>
            <w:noWrap w:val="false"/>
          </w:tcPr>
          <w:p>
            <w:pPr>
              <w:jc w:val="center"/>
              <w:spacing w:line="360" w:lineRule="auto"/>
              <w:rPr>
                <w:b/>
                <w:sz w:val="20"/>
                <w:szCs w:val="21"/>
              </w:rPr>
            </w:pPr>
            <w:r>
              <w:rPr>
                <w:rFonts w:hint="eastAsia"/>
                <w:b/>
                <w:sz w:val="20"/>
                <w:szCs w:val="21"/>
              </w:rPr>
              <w:t xml:space="preserve">1</w:t>
            </w:r>
            <w:r/>
          </w:p>
        </w:tc>
        <w:tc>
          <w:tcPr>
            <w:tcW w:w="1418" w:type="dxa"/>
            <w:vAlign w:val="center"/>
            <w:textDirection w:val="lrTb"/>
            <w:noWrap w:val="false"/>
          </w:tcPr>
          <w:p>
            <w:pPr>
              <w:jc w:val="center"/>
              <w:spacing w:line="360" w:lineRule="auto"/>
              <w:rPr>
                <w:b/>
                <w:sz w:val="20"/>
                <w:szCs w:val="21"/>
              </w:rPr>
            </w:pPr>
            <w:r>
              <w:rPr>
                <w:rFonts w:hint="eastAsia" w:ascii="Times New Roman" w:hAnsi="Times New Roman"/>
                <w:sz w:val="20"/>
                <w:szCs w:val="21"/>
              </w:rPr>
              <w:t xml:space="preserve">开放式工业</w:t>
            </w:r>
            <w:r>
              <w:rPr>
                <w:rFonts w:ascii="Times New Roman" w:hAnsi="Times New Roman"/>
                <w:sz w:val="20"/>
                <w:szCs w:val="21"/>
              </w:rPr>
              <w:t xml:space="preserve">PC</w:t>
            </w:r>
            <w:r>
              <w:rPr>
                <w:rFonts w:hint="eastAsia" w:ascii="Times New Roman" w:hAnsi="Times New Roman"/>
                <w:sz w:val="20"/>
                <w:szCs w:val="21"/>
              </w:rPr>
              <w:t xml:space="preserve">控制基础实训系统</w:t>
            </w:r>
            <w:r/>
          </w:p>
        </w:tc>
        <w:tc>
          <w:tcPr>
            <w:tcW w:w="5959" w:type="dxa"/>
            <w:vAlign w:val="center"/>
            <w:textDirection w:val="lrTb"/>
            <w:noWrap w:val="false"/>
          </w:tcPr>
          <w:p>
            <w:pPr>
              <w:numPr>
                <w:ilvl w:val="0"/>
                <w:numId w:val="4"/>
              </w:numPr>
              <w:jc w:val="left"/>
              <w:rPr>
                <w:sz w:val="20"/>
                <w:szCs w:val="21"/>
              </w:rPr>
            </w:pPr>
            <w:r>
              <w:rPr>
                <w:rFonts w:hint="eastAsia"/>
                <w:sz w:val="20"/>
                <w:szCs w:val="21"/>
              </w:rPr>
              <w:t xml:space="preserve">逻辑控制单元：</w:t>
            </w:r>
            <w:r/>
          </w:p>
          <w:p>
            <w:pPr>
              <w:numPr>
                <w:ilvl w:val="1"/>
                <w:numId w:val="4"/>
              </w:numPr>
              <w:jc w:val="left"/>
              <w:rPr>
                <w:sz w:val="20"/>
                <w:szCs w:val="21"/>
              </w:rPr>
            </w:pPr>
            <w:r>
              <w:rPr>
                <w:rFonts w:hint="eastAsia"/>
                <w:sz w:val="24"/>
              </w:rPr>
              <w:t xml:space="preserve">★</w:t>
            </w:r>
            <w:r>
              <w:rPr>
                <w:rFonts w:hint="eastAsia"/>
                <w:sz w:val="20"/>
                <w:szCs w:val="21"/>
              </w:rPr>
              <w:t xml:space="preserve">工业</w:t>
            </w:r>
            <w:r>
              <w:rPr>
                <w:rFonts w:hint="eastAsia"/>
                <w:sz w:val="20"/>
                <w:szCs w:val="21"/>
              </w:rPr>
              <w:t xml:space="preserve">PC</w:t>
            </w:r>
            <w:r>
              <w:rPr>
                <w:rFonts w:hint="eastAsia"/>
                <w:sz w:val="20"/>
                <w:szCs w:val="21"/>
              </w:rPr>
              <w:t xml:space="preserve">一套；</w:t>
            </w:r>
            <w:r/>
          </w:p>
          <w:p>
            <w:pPr>
              <w:ind w:left="420"/>
              <w:jc w:val="left"/>
              <w:widowControl/>
              <w:rPr>
                <w:rFonts w:hint="eastAsia" w:ascii="宋体" w:hAnsi="宋体" w:cs="Arial"/>
                <w:sz w:val="20"/>
                <w:szCs w:val="21"/>
              </w:rPr>
            </w:pPr>
            <w:r>
              <w:rPr>
                <w:rFonts w:hint="eastAsia" w:ascii="宋体" w:hAnsi="宋体" w:cs="Arial"/>
                <w:sz w:val="20"/>
                <w:szCs w:val="21"/>
              </w:rPr>
              <w:t xml:space="preserve">超紧凑型控制柜式PC，</w:t>
            </w:r>
            <w:r>
              <w:rPr>
                <w:rFonts w:ascii="宋体" w:hAnsi="宋体" w:cs="Arial"/>
                <w:sz w:val="20"/>
                <w:szCs w:val="21"/>
              </w:rPr>
              <w:t xml:space="preserve">铝锌合金压铸外壳</w:t>
            </w:r>
            <w:r>
              <w:rPr>
                <w:rFonts w:hint="eastAsia" w:ascii="宋体" w:hAnsi="宋体" w:cs="Arial"/>
                <w:sz w:val="20"/>
                <w:szCs w:val="21"/>
              </w:rPr>
              <w:t xml:space="preserve">，</w:t>
            </w:r>
            <w:r>
              <w:rPr>
                <w:rFonts w:ascii="宋体" w:hAnsi="宋体" w:cs="Arial"/>
                <w:sz w:val="20"/>
                <w:szCs w:val="21"/>
              </w:rPr>
              <w:t xml:space="preserve">安装板在后壁上</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1 个 M.2 固态硬盘插槽</w:t>
            </w:r>
            <w:r>
              <w:rPr>
                <w:rFonts w:hint="eastAsia" w:ascii="宋体" w:hAnsi="宋体" w:cs="Arial"/>
                <w:sz w:val="20"/>
                <w:szCs w:val="21"/>
              </w:rPr>
              <w:t xml:space="preserve">，</w:t>
            </w:r>
            <w:r>
              <w:rPr>
                <w:rFonts w:ascii="宋体" w:hAnsi="宋体" w:cs="Arial"/>
                <w:sz w:val="20"/>
                <w:szCs w:val="21"/>
              </w:rPr>
              <w:t xml:space="preserve">通过单面散热片散热</w:t>
            </w:r>
            <w:r>
              <w:rPr>
                <w:rFonts w:hint="eastAsia" w:ascii="宋体" w:hAnsi="宋体" w:cs="Arial"/>
                <w:sz w:val="20"/>
                <w:szCs w:val="21"/>
              </w:rPr>
              <w:t xml:space="preserve">，</w:t>
            </w:r>
            <w:r>
              <w:rPr>
                <w:rFonts w:ascii="宋体" w:hAnsi="宋体" w:cs="Arial"/>
                <w:sz w:val="20"/>
                <w:szCs w:val="21"/>
              </w:rPr>
              <w:t xml:space="preserve">上下需要留有 5 厘米（2"）的空间</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防护等级IP20及以上；</w:t>
            </w:r>
            <w:r/>
          </w:p>
          <w:p>
            <w:pPr>
              <w:ind w:left="420"/>
              <w:jc w:val="left"/>
              <w:widowControl/>
              <w:rPr>
                <w:rFonts w:hint="eastAsia" w:ascii="宋体" w:hAnsi="宋体" w:cs="Arial"/>
                <w:sz w:val="20"/>
                <w:szCs w:val="21"/>
              </w:rPr>
            </w:pPr>
            <w:r>
              <w:rPr>
                <w:rFonts w:hint="eastAsia" w:ascii="宋体" w:hAnsi="宋体" w:cs="Arial"/>
                <w:sz w:val="20"/>
                <w:szCs w:val="21"/>
              </w:rPr>
              <w:t xml:space="preserve">工作温度</w:t>
            </w:r>
            <w:r>
              <w:rPr>
                <w:rFonts w:ascii="宋体" w:hAnsi="宋体" w:cs="Arial"/>
                <w:sz w:val="20"/>
                <w:szCs w:val="21"/>
              </w:rPr>
              <w:t xml:space="preserve">0…55°C</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处理器为</w:t>
            </w:r>
            <w:r>
              <w:rPr>
                <w:rFonts w:ascii="宋体" w:hAnsi="宋体" w:cs="Arial"/>
                <w:sz w:val="20"/>
                <w:szCs w:val="21"/>
              </w:rPr>
              <w:t xml:space="preserve">Intel Atom® E3815，1.46 GHz，单核（TC3: 40）</w:t>
            </w:r>
            <w:r>
              <w:rPr>
                <w:rFonts w:hint="eastAsia" w:ascii="宋体" w:hAnsi="宋体" w:cs="Arial"/>
                <w:sz w:val="20"/>
                <w:szCs w:val="21"/>
              </w:rPr>
              <w:t xml:space="preserve">及以上；</w:t>
            </w:r>
            <w:r/>
          </w:p>
          <w:p>
            <w:pPr>
              <w:ind w:left="420"/>
              <w:jc w:val="left"/>
              <w:widowControl/>
              <w:rPr>
                <w:rFonts w:hint="eastAsia" w:ascii="宋体" w:hAnsi="宋体" w:cs="Arial"/>
                <w:sz w:val="20"/>
                <w:szCs w:val="21"/>
              </w:rPr>
            </w:pPr>
            <w:r>
              <w:rPr>
                <w:rFonts w:ascii="宋体" w:hAnsi="宋体" w:cs="Arial"/>
                <w:sz w:val="20"/>
                <w:szCs w:val="21"/>
              </w:rPr>
              <w:t xml:space="preserve">紧凑型主板，适用于 Intel Atom® E38xx</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内存不小于</w:t>
            </w:r>
            <w:r>
              <w:rPr>
                <w:rFonts w:ascii="宋体" w:hAnsi="宋体" w:cs="Arial"/>
                <w:sz w:val="20"/>
                <w:szCs w:val="21"/>
              </w:rPr>
              <w:t xml:space="preserve">2 GB DDR3L RAM</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集成式显卡；</w:t>
            </w:r>
            <w:r/>
          </w:p>
          <w:p>
            <w:pPr>
              <w:ind w:left="420"/>
              <w:jc w:val="left"/>
              <w:widowControl/>
              <w:rPr>
                <w:rFonts w:hint="eastAsia" w:ascii="宋体" w:hAnsi="宋体" w:cs="Arial"/>
                <w:sz w:val="20"/>
                <w:szCs w:val="21"/>
              </w:rPr>
            </w:pPr>
            <w:r>
              <w:rPr>
                <w:rFonts w:ascii="宋体" w:hAnsi="宋体" w:cs="Arial"/>
                <w:sz w:val="20"/>
                <w:szCs w:val="21"/>
              </w:rPr>
              <w:t xml:space="preserve">主板集成 2 个 100/1000BASE-T</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不小于</w:t>
            </w:r>
            <w:r>
              <w:rPr>
                <w:rFonts w:ascii="宋体" w:hAnsi="宋体" w:cs="Arial"/>
                <w:sz w:val="20"/>
                <w:szCs w:val="21"/>
              </w:rPr>
              <w:t xml:space="preserve">40 GB M.2 固态硬盘</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不少于</w:t>
            </w:r>
            <w:r>
              <w:rPr>
                <w:rFonts w:ascii="宋体" w:hAnsi="宋体" w:cs="Arial"/>
                <w:sz w:val="20"/>
                <w:szCs w:val="21"/>
              </w:rPr>
              <w:t xml:space="preserve">1 个 USB 3.0、1 个 USB 2.0、1 个 DisplayPort</w:t>
            </w:r>
            <w:r>
              <w:rPr>
                <w:rFonts w:hint="eastAsia" w:ascii="宋体" w:hAnsi="宋体" w:cs="Arial"/>
                <w:sz w:val="20"/>
                <w:szCs w:val="21"/>
              </w:rPr>
              <w:t xml:space="preserve">；</w:t>
            </w:r>
            <w:r/>
          </w:p>
          <w:p>
            <w:pPr>
              <w:ind w:left="420"/>
              <w:jc w:val="left"/>
              <w:rPr>
                <w:sz w:val="20"/>
                <w:szCs w:val="21"/>
              </w:rPr>
            </w:pPr>
            <w:r>
              <w:rPr>
                <w:rFonts w:hint="eastAsia" w:ascii="宋体" w:hAnsi="宋体" w:cs="Arial"/>
                <w:sz w:val="20"/>
                <w:szCs w:val="21"/>
              </w:rPr>
              <w:t xml:space="preserve">电源，</w:t>
            </w:r>
            <w:r>
              <w:rPr>
                <w:rFonts w:ascii="宋体" w:hAnsi="宋体" w:cs="Arial"/>
                <w:sz w:val="20"/>
                <w:szCs w:val="21"/>
              </w:rPr>
              <w:t xml:space="preserve">24 V DC</w:t>
            </w:r>
            <w:r/>
          </w:p>
          <w:p>
            <w:pPr>
              <w:numPr>
                <w:ilvl w:val="1"/>
                <w:numId w:val="4"/>
              </w:numPr>
              <w:jc w:val="left"/>
              <w:rPr>
                <w:sz w:val="20"/>
                <w:szCs w:val="21"/>
              </w:rPr>
            </w:pPr>
            <w:r>
              <w:rPr>
                <w:rFonts w:hint="eastAsia"/>
                <w:sz w:val="24"/>
              </w:rPr>
              <w:t xml:space="preserve">★</w:t>
            </w:r>
            <w:r>
              <w:rPr>
                <w:rFonts w:hint="eastAsia"/>
                <w:sz w:val="20"/>
                <w:szCs w:val="21"/>
              </w:rPr>
              <w:t xml:space="preserve">Ethercat</w:t>
            </w:r>
            <w:r>
              <w:rPr>
                <w:rFonts w:hint="eastAsia"/>
                <w:sz w:val="20"/>
                <w:szCs w:val="21"/>
              </w:rPr>
              <w:t xml:space="preserve">耦合器，数量</w:t>
            </w:r>
            <w:r>
              <w:rPr>
                <w:rFonts w:hint="eastAsia"/>
                <w:sz w:val="20"/>
                <w:szCs w:val="21"/>
              </w:rPr>
              <w:t xml:space="preserve">1</w:t>
            </w:r>
            <w:r>
              <w:rPr>
                <w:rFonts w:hint="eastAsia"/>
                <w:sz w:val="20"/>
                <w:szCs w:val="21"/>
              </w:rPr>
              <w:t xml:space="preserve">；</w:t>
            </w:r>
            <w:r/>
          </w:p>
          <w:p>
            <w:pPr>
              <w:ind w:left="420"/>
              <w:jc w:val="left"/>
              <w:widowControl/>
              <w:rPr>
                <w:rFonts w:hint="eastAsia" w:ascii="宋体" w:hAnsi="宋体"/>
                <w:sz w:val="20"/>
                <w:szCs w:val="21"/>
              </w:rPr>
            </w:pPr>
            <w:r>
              <w:rPr>
                <w:rFonts w:hint="eastAsia" w:ascii="宋体" w:hAnsi="宋体"/>
                <w:sz w:val="20"/>
                <w:szCs w:val="21"/>
              </w:rPr>
              <w:t xml:space="preserve">数据传输介质：</w:t>
            </w:r>
            <w:r>
              <w:rPr>
                <w:rFonts w:ascii="宋体" w:hAnsi="宋体"/>
                <w:sz w:val="20"/>
                <w:szCs w:val="21"/>
              </w:rPr>
              <w:t xml:space="preserve">以太网/EtherCAT 电缆（最低 Cat. 5），屏蔽型</w:t>
            </w:r>
            <w:r/>
          </w:p>
          <w:p>
            <w:pPr>
              <w:ind w:left="420"/>
              <w:jc w:val="left"/>
              <w:widowControl/>
              <w:rPr>
                <w:rFonts w:hint="eastAsia" w:ascii="宋体" w:hAnsi="宋体"/>
                <w:sz w:val="20"/>
                <w:szCs w:val="21"/>
              </w:rPr>
            </w:pPr>
            <w:r>
              <w:rPr>
                <w:rFonts w:hint="eastAsia" w:ascii="宋体" w:hAnsi="宋体"/>
                <w:sz w:val="20"/>
                <w:szCs w:val="21"/>
              </w:rPr>
              <w:t xml:space="preserve">站点之间的距离</w:t>
            </w:r>
            <w:r>
              <w:rPr>
                <w:rFonts w:ascii="宋体" w:hAnsi="宋体"/>
                <w:sz w:val="20"/>
                <w:szCs w:val="21"/>
              </w:rPr>
              <w:t xml:space="preserve">最长 100 米（100BASE-TX）</w:t>
            </w:r>
            <w:r/>
          </w:p>
          <w:p>
            <w:pPr>
              <w:ind w:left="420"/>
              <w:jc w:val="left"/>
              <w:widowControl/>
              <w:rPr>
                <w:rFonts w:hint="eastAsia" w:ascii="宋体" w:hAnsi="宋体"/>
                <w:sz w:val="20"/>
                <w:szCs w:val="21"/>
              </w:rPr>
            </w:pPr>
            <w:r>
              <w:rPr>
                <w:rFonts w:hint="eastAsia" w:ascii="宋体" w:hAnsi="宋体"/>
                <w:sz w:val="20"/>
                <w:szCs w:val="21"/>
              </w:rPr>
              <w:t xml:space="preserve">支持协议：</w:t>
            </w:r>
            <w:r>
              <w:rPr>
                <w:rFonts w:ascii="宋体" w:hAnsi="宋体"/>
                <w:sz w:val="20"/>
                <w:szCs w:val="21"/>
              </w:rPr>
              <w:t xml:space="preserve">EtherCAT</w:t>
            </w:r>
            <w:r>
              <w:rPr>
                <w:rFonts w:hint="eastAsia" w:ascii="宋体" w:hAnsi="宋体"/>
                <w:sz w:val="20"/>
                <w:szCs w:val="21"/>
              </w:rPr>
              <w:t xml:space="preserve">；</w:t>
            </w:r>
            <w:r/>
          </w:p>
          <w:p>
            <w:pPr>
              <w:ind w:left="420"/>
              <w:jc w:val="left"/>
              <w:widowControl/>
              <w:rPr>
                <w:rFonts w:hint="eastAsia" w:ascii="宋体" w:hAnsi="宋体"/>
                <w:sz w:val="20"/>
                <w:szCs w:val="21"/>
              </w:rPr>
            </w:pPr>
            <w:r>
              <w:rPr>
                <w:rFonts w:hint="eastAsia" w:ascii="宋体" w:hAnsi="宋体"/>
                <w:sz w:val="20"/>
                <w:szCs w:val="21"/>
              </w:rPr>
              <w:t xml:space="preserve">延迟：</w:t>
            </w:r>
            <w:r>
              <w:rPr>
                <w:rFonts w:ascii="宋体" w:hAnsi="宋体"/>
                <w:sz w:val="20"/>
                <w:szCs w:val="21"/>
              </w:rPr>
              <w:t xml:space="preserve"> 1 µs</w:t>
            </w:r>
            <w:r/>
          </w:p>
          <w:p>
            <w:pPr>
              <w:ind w:left="420"/>
              <w:jc w:val="left"/>
              <w:widowControl/>
              <w:rPr>
                <w:rFonts w:hint="eastAsia" w:ascii="宋体" w:hAnsi="宋体" w:cs="Arial"/>
                <w:sz w:val="20"/>
                <w:szCs w:val="21"/>
              </w:rPr>
            </w:pPr>
            <w:r>
              <w:rPr>
                <w:rFonts w:ascii="宋体" w:hAnsi="宋体" w:cs="Arial"/>
                <w:sz w:val="20"/>
                <w:szCs w:val="21"/>
              </w:rPr>
              <w:t xml:space="preserve">数据传输速率</w:t>
            </w:r>
            <w:r>
              <w:rPr>
                <w:rFonts w:hint="eastAsia" w:ascii="宋体" w:hAnsi="宋体" w:cs="Arial"/>
                <w:sz w:val="20"/>
                <w:szCs w:val="21"/>
              </w:rPr>
              <w:t xml:space="preserve">：不小于</w:t>
            </w:r>
            <w:r>
              <w:rPr>
                <w:rFonts w:ascii="宋体" w:hAnsi="宋体" w:cs="Arial"/>
                <w:sz w:val="20"/>
                <w:szCs w:val="21"/>
              </w:rPr>
              <w:t xml:space="preserve">100 Mbit/s</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总线接口：</w:t>
            </w:r>
            <w:r>
              <w:rPr>
                <w:rFonts w:ascii="宋体" w:hAnsi="宋体" w:cs="Arial"/>
                <w:sz w:val="20"/>
                <w:szCs w:val="21"/>
              </w:rPr>
              <w:t xml:space="preserve">2 x RJ45</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hint="eastAsia" w:ascii="宋体" w:hAnsi="宋体" w:cs="Arial"/>
                <w:sz w:val="20"/>
                <w:szCs w:val="21"/>
              </w:rPr>
              <w:t xml:space="preserve">电源：</w:t>
            </w:r>
            <w:r>
              <w:rPr>
                <w:rFonts w:ascii="宋体" w:hAnsi="宋体" w:cs="Arial"/>
                <w:sz w:val="20"/>
                <w:szCs w:val="21"/>
              </w:rPr>
              <w:t xml:space="preserve">24 V DC（-15%/+20%）</w:t>
            </w:r>
            <w:r/>
          </w:p>
          <w:p>
            <w:pPr>
              <w:ind w:left="420"/>
              <w:jc w:val="left"/>
              <w:widowControl/>
              <w:rPr>
                <w:rFonts w:hint="eastAsia" w:ascii="宋体" w:hAnsi="宋体" w:cs="Arial"/>
                <w:sz w:val="20"/>
                <w:szCs w:val="21"/>
              </w:rPr>
            </w:pPr>
            <w:r>
              <w:rPr>
                <w:rFonts w:ascii="宋体" w:hAnsi="宋体" w:cs="Arial"/>
                <w:sz w:val="20"/>
                <w:szCs w:val="21"/>
              </w:rPr>
              <w:t xml:space="preserve">Us 电流消耗</w:t>
            </w:r>
            <w:r>
              <w:rPr>
                <w:rFonts w:hint="eastAsia" w:ascii="宋体" w:hAnsi="宋体" w:cs="Arial"/>
                <w:sz w:val="20"/>
                <w:szCs w:val="21"/>
              </w:rPr>
              <w:t xml:space="preserve">：</w:t>
            </w:r>
            <w:r>
              <w:rPr>
                <w:rFonts w:ascii="宋体" w:hAnsi="宋体" w:cs="Arial"/>
                <w:sz w:val="20"/>
                <w:szCs w:val="21"/>
              </w:rPr>
              <w:t xml:space="preserve">70 mA +（E-bus 总电流/4）</w:t>
            </w:r>
            <w:r/>
          </w:p>
          <w:p>
            <w:pPr>
              <w:ind w:left="420"/>
              <w:jc w:val="left"/>
              <w:widowControl/>
              <w:rPr>
                <w:rFonts w:hint="eastAsia" w:ascii="宋体" w:hAnsi="宋体" w:cs="Arial"/>
                <w:sz w:val="20"/>
                <w:szCs w:val="21"/>
              </w:rPr>
            </w:pPr>
            <w:r>
              <w:rPr>
                <w:rFonts w:ascii="宋体" w:hAnsi="宋体" w:cs="Arial"/>
                <w:sz w:val="20"/>
                <w:szCs w:val="21"/>
              </w:rPr>
              <w:t xml:space="preserve">Up 电流消耗</w:t>
            </w:r>
            <w:r>
              <w:rPr>
                <w:rFonts w:hint="eastAsia" w:ascii="宋体" w:hAnsi="宋体" w:cs="Arial"/>
                <w:sz w:val="20"/>
                <w:szCs w:val="21"/>
              </w:rPr>
              <w:t xml:space="preserve">：</w:t>
            </w:r>
            <w:r>
              <w:rPr>
                <w:rFonts w:ascii="宋体" w:hAnsi="宋体" w:cs="Arial"/>
                <w:sz w:val="20"/>
                <w:szCs w:val="21"/>
              </w:rPr>
              <w:t xml:space="preserve">负载</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E-bus 供电电流</w:t>
            </w:r>
            <w:r>
              <w:rPr>
                <w:rFonts w:hint="eastAsia" w:ascii="宋体" w:hAnsi="宋体" w:cs="Arial"/>
                <w:sz w:val="20"/>
                <w:szCs w:val="21"/>
              </w:rPr>
              <w:t xml:space="preserve">：</w:t>
            </w:r>
            <w:r>
              <w:rPr>
                <w:rFonts w:ascii="宋体" w:hAnsi="宋体" w:cs="Arial"/>
                <w:sz w:val="20"/>
                <w:szCs w:val="21"/>
              </w:rPr>
              <w:t xml:space="preserve">2000 mA</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电源触点</w:t>
            </w:r>
            <w:r>
              <w:rPr>
                <w:rFonts w:hint="eastAsia" w:ascii="宋体" w:hAnsi="宋体" w:cs="Arial"/>
                <w:sz w:val="20"/>
                <w:szCs w:val="21"/>
              </w:rPr>
              <w:t xml:space="preserve">：</w:t>
            </w:r>
            <w:r>
              <w:rPr>
                <w:rFonts w:ascii="宋体" w:hAnsi="宋体" w:cs="Arial"/>
                <w:sz w:val="20"/>
                <w:szCs w:val="21"/>
              </w:rPr>
              <w:t xml:space="preserve">最大 24 V DC/最大 10 A</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电气隔离</w:t>
            </w:r>
            <w:r>
              <w:rPr>
                <w:rFonts w:hint="eastAsia" w:ascii="宋体" w:hAnsi="宋体" w:cs="Arial"/>
                <w:sz w:val="20"/>
                <w:szCs w:val="21"/>
              </w:rPr>
              <w:t xml:space="preserve">：</w:t>
            </w:r>
            <w:r>
              <w:rPr>
                <w:rFonts w:ascii="宋体" w:hAnsi="宋体" w:cs="Arial"/>
                <w:sz w:val="20"/>
                <w:szCs w:val="21"/>
              </w:rPr>
              <w:t xml:space="preserve">500 V（电源触点/电源电压/以太网）</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工作温度</w:t>
            </w:r>
            <w:r>
              <w:rPr>
                <w:rFonts w:hint="eastAsia" w:ascii="宋体" w:hAnsi="宋体" w:cs="Arial"/>
                <w:sz w:val="20"/>
                <w:szCs w:val="21"/>
              </w:rPr>
              <w:t xml:space="preserve">：</w:t>
            </w:r>
            <w:r>
              <w:rPr>
                <w:rFonts w:ascii="宋体" w:hAnsi="宋体" w:cs="Arial"/>
                <w:sz w:val="20"/>
                <w:szCs w:val="21"/>
              </w:rPr>
              <w:t xml:space="preserve">-25…+60°C</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储藏温度</w:t>
            </w:r>
            <w:r>
              <w:rPr>
                <w:rFonts w:hint="eastAsia" w:ascii="宋体" w:hAnsi="宋体" w:cs="Arial"/>
                <w:sz w:val="20"/>
                <w:szCs w:val="21"/>
              </w:rPr>
              <w:t xml:space="preserve">：</w:t>
            </w:r>
            <w:r>
              <w:rPr>
                <w:rFonts w:ascii="宋体" w:hAnsi="宋体" w:cs="Arial"/>
                <w:sz w:val="20"/>
                <w:szCs w:val="21"/>
              </w:rPr>
              <w:t xml:space="preserve">-40…+85 °C</w:t>
            </w:r>
            <w:r/>
          </w:p>
          <w:p>
            <w:pPr>
              <w:ind w:left="420"/>
              <w:jc w:val="left"/>
              <w:widowControl/>
              <w:rPr>
                <w:rFonts w:hint="eastAsia" w:ascii="宋体" w:hAnsi="宋体" w:cs="Arial"/>
                <w:sz w:val="20"/>
                <w:szCs w:val="21"/>
              </w:rPr>
            </w:pPr>
            <w:r>
              <w:rPr>
                <w:rFonts w:ascii="宋体" w:hAnsi="宋体" w:cs="Arial"/>
                <w:sz w:val="20"/>
                <w:szCs w:val="21"/>
              </w:rPr>
              <w:t xml:space="preserve">抗电磁干扰/抗电磁辐射性能</w:t>
            </w:r>
            <w:r>
              <w:rPr>
                <w:rFonts w:hint="eastAsia" w:ascii="宋体" w:hAnsi="宋体" w:cs="Arial"/>
                <w:sz w:val="20"/>
                <w:szCs w:val="21"/>
              </w:rPr>
              <w:t xml:space="preserve">：</w:t>
            </w:r>
            <w:r>
              <w:rPr>
                <w:rFonts w:ascii="宋体" w:hAnsi="宋体" w:cs="Arial"/>
                <w:sz w:val="20"/>
                <w:szCs w:val="21"/>
              </w:rPr>
              <w:t xml:space="preserve">符合 EN 61000-6-2/EN 61000-6-4 标准</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相对湿度</w:t>
            </w:r>
            <w:r>
              <w:rPr>
                <w:rFonts w:hint="eastAsia" w:ascii="宋体" w:hAnsi="宋体" w:cs="Arial"/>
                <w:sz w:val="20"/>
                <w:szCs w:val="21"/>
              </w:rPr>
              <w:t xml:space="preserve">：</w:t>
            </w:r>
            <w:r>
              <w:rPr>
                <w:rFonts w:ascii="宋体" w:hAnsi="宋体" w:cs="Arial"/>
                <w:sz w:val="20"/>
                <w:szCs w:val="21"/>
              </w:rPr>
              <w:t xml:space="preserve">95%，无冷凝</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抗振/抗冲击性能</w:t>
            </w:r>
            <w:r>
              <w:rPr>
                <w:rFonts w:hint="eastAsia" w:ascii="宋体" w:hAnsi="宋体" w:cs="Arial"/>
                <w:sz w:val="20"/>
                <w:szCs w:val="21"/>
              </w:rPr>
              <w:t xml:space="preserve">：</w:t>
            </w:r>
            <w:r>
              <w:rPr>
                <w:rFonts w:ascii="宋体" w:hAnsi="宋体" w:cs="Arial"/>
                <w:sz w:val="20"/>
                <w:szCs w:val="21"/>
              </w:rPr>
              <w:t xml:space="preserve">符合 EN 60068-2-6/EN 60068-2-27 标准</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防护等级/安装位置</w:t>
            </w:r>
            <w:r>
              <w:rPr>
                <w:rFonts w:hint="eastAsia" w:ascii="宋体" w:hAnsi="宋体" w:cs="Arial"/>
                <w:sz w:val="20"/>
                <w:szCs w:val="21"/>
              </w:rPr>
              <w:t xml:space="preserve">：</w:t>
            </w:r>
            <w:r>
              <w:rPr>
                <w:rFonts w:ascii="宋体" w:hAnsi="宋体" w:cs="Arial"/>
                <w:sz w:val="20"/>
                <w:szCs w:val="21"/>
              </w:rPr>
              <w:t xml:space="preserve">IP20/可变</w:t>
            </w:r>
            <w:r>
              <w:rPr>
                <w:rFonts w:hint="eastAsia" w:ascii="宋体" w:hAnsi="宋体" w:cs="Arial"/>
                <w:sz w:val="20"/>
                <w:szCs w:val="21"/>
              </w:rPr>
              <w:t xml:space="preserve">；</w:t>
            </w:r>
            <w:r/>
          </w:p>
          <w:p>
            <w:pPr>
              <w:ind w:left="420"/>
              <w:jc w:val="left"/>
              <w:widowControl/>
              <w:rPr>
                <w:rFonts w:hint="eastAsia" w:ascii="宋体" w:hAnsi="宋体" w:cs="Arial"/>
                <w:sz w:val="20"/>
                <w:szCs w:val="21"/>
              </w:rPr>
            </w:pPr>
            <w:r>
              <w:rPr>
                <w:rFonts w:ascii="宋体" w:hAnsi="宋体" w:cs="Arial"/>
                <w:sz w:val="20"/>
                <w:szCs w:val="21"/>
              </w:rPr>
              <w:t xml:space="preserve">认证/标记</w:t>
            </w:r>
            <w:r>
              <w:rPr>
                <w:rFonts w:hint="eastAsia" w:ascii="宋体" w:hAnsi="宋体" w:cs="Arial"/>
                <w:sz w:val="20"/>
                <w:szCs w:val="21"/>
              </w:rPr>
              <w:t xml:space="preserve">：</w:t>
            </w:r>
            <w:r>
              <w:rPr>
                <w:rFonts w:ascii="宋体" w:hAnsi="宋体" w:cs="Arial"/>
                <w:sz w:val="20"/>
                <w:szCs w:val="21"/>
              </w:rPr>
              <w:t xml:space="preserve">CE, CCC, UL, ATEX, IECEx, DNV GL, cFMus</w:t>
            </w:r>
            <w:r>
              <w:rPr>
                <w:rFonts w:hint="eastAsia" w:ascii="宋体" w:hAnsi="宋体" w:cs="Arial"/>
                <w:sz w:val="20"/>
                <w:szCs w:val="21"/>
              </w:rPr>
              <w:t xml:space="preserve">；</w:t>
            </w:r>
            <w:r/>
          </w:p>
          <w:p>
            <w:pPr>
              <w:ind w:left="420"/>
              <w:jc w:val="left"/>
              <w:rPr>
                <w:sz w:val="20"/>
                <w:szCs w:val="21"/>
              </w:rPr>
            </w:pPr>
            <w:r>
              <w:rPr>
                <w:rFonts w:ascii="宋体" w:hAnsi="宋体" w:cs="Arial"/>
                <w:sz w:val="20"/>
                <w:szCs w:val="21"/>
              </w:rPr>
              <w:t xml:space="preserve">防爆标志</w:t>
            </w:r>
            <w:r>
              <w:rPr>
                <w:rFonts w:hint="eastAsia" w:ascii="宋体" w:hAnsi="宋体" w:cs="Arial"/>
                <w:sz w:val="20"/>
                <w:szCs w:val="21"/>
              </w:rPr>
              <w:t xml:space="preserve">：</w:t>
            </w:r>
            <w:r>
              <w:rPr>
                <w:rFonts w:ascii="宋体" w:hAnsi="宋体" w:cs="Arial"/>
                <w:sz w:val="20"/>
                <w:szCs w:val="21"/>
              </w:rPr>
              <w:t xml:space="preserve">ATEX: II 3 G Ex ec IIC T4 Gc</w:t>
            </w:r>
            <w:r>
              <w:rPr>
                <w:rFonts w:ascii="宋体" w:hAnsi="宋体" w:cs="Arial"/>
                <w:sz w:val="20"/>
                <w:szCs w:val="21"/>
              </w:rPr>
              <w:br/>
              <w:t xml:space="preserve">IECEx: Ex ec IIC T4 Gc</w:t>
            </w:r>
            <w:r>
              <w:rPr>
                <w:rFonts w:ascii="宋体" w:hAnsi="宋体" w:cs="Arial"/>
                <w:sz w:val="20"/>
                <w:szCs w:val="21"/>
              </w:rPr>
              <w:br/>
              <w:t xml:space="preserve">cFMus: Class I, Division 2, Groups A, B, C, D Class I, Zone 2, AEx ec IIC T4 Gc</w:t>
            </w:r>
            <w:r/>
          </w:p>
          <w:p>
            <w:pPr>
              <w:numPr>
                <w:ilvl w:val="1"/>
                <w:numId w:val="4"/>
              </w:numPr>
              <w:jc w:val="left"/>
              <w:rPr>
                <w:sz w:val="20"/>
                <w:szCs w:val="21"/>
              </w:rPr>
            </w:pPr>
            <w:r>
              <w:rPr>
                <w:rFonts w:hint="eastAsia"/>
                <w:sz w:val="24"/>
              </w:rPr>
              <w:t xml:space="preserve">★</w:t>
            </w:r>
            <w:r>
              <w:rPr>
                <w:sz w:val="20"/>
                <w:szCs w:val="21"/>
              </w:rPr>
              <w:t xml:space="preserve">EtherCAT </w:t>
            </w:r>
            <w:r>
              <w:rPr>
                <w:sz w:val="20"/>
                <w:szCs w:val="21"/>
              </w:rPr>
              <w:t xml:space="preserve">端子模块</w:t>
            </w:r>
            <w:r>
              <w:rPr>
                <w:rFonts w:hint="eastAsia"/>
                <w:sz w:val="20"/>
                <w:szCs w:val="21"/>
              </w:rPr>
              <w:t xml:space="preserve">，数量</w:t>
            </w:r>
            <w:r>
              <w:rPr>
                <w:rFonts w:hint="eastAsia"/>
                <w:sz w:val="20"/>
                <w:szCs w:val="21"/>
              </w:rPr>
              <w:t xml:space="preserve">2</w:t>
            </w:r>
            <w:r>
              <w:rPr>
                <w:rFonts w:hint="eastAsia"/>
                <w:sz w:val="20"/>
                <w:szCs w:val="21"/>
              </w:rPr>
              <w:t xml:space="preserve">，数字量输入模块，</w:t>
            </w:r>
            <w:r>
              <w:rPr>
                <w:sz w:val="20"/>
                <w:szCs w:val="21"/>
              </w:rPr>
              <w:t xml:space="preserve">16 </w:t>
            </w:r>
            <w:r>
              <w:rPr>
                <w:sz w:val="20"/>
                <w:szCs w:val="21"/>
              </w:rPr>
              <w:t xml:space="preserve">通道数字量输入，</w:t>
            </w:r>
            <w:r>
              <w:rPr>
                <w:sz w:val="20"/>
                <w:szCs w:val="21"/>
              </w:rPr>
              <w:t xml:space="preserve">24 V DC</w:t>
            </w:r>
            <w:r>
              <w:rPr>
                <w:sz w:val="20"/>
                <w:szCs w:val="21"/>
              </w:rPr>
              <w:t xml:space="preserve">，滤波</w:t>
            </w:r>
            <w:r>
              <w:rPr>
                <w:sz w:val="20"/>
                <w:szCs w:val="21"/>
              </w:rPr>
              <w:t xml:space="preserve"> 3 ms</w:t>
            </w:r>
            <w:r>
              <w:rPr>
                <w:rFonts w:hint="eastAsia"/>
                <w:sz w:val="20"/>
                <w:szCs w:val="21"/>
              </w:rPr>
              <w:t xml:space="preserve">；</w:t>
            </w:r>
            <w:r/>
          </w:p>
          <w:p>
            <w:pPr>
              <w:ind w:left="420"/>
              <w:jc w:val="left"/>
              <w:widowControl/>
              <w:rPr>
                <w:rFonts w:hint="eastAsia" w:ascii="宋体" w:hAnsi="宋体"/>
                <w:sz w:val="20"/>
                <w:szCs w:val="21"/>
              </w:rPr>
            </w:pPr>
            <w:r>
              <w:rPr>
                <w:rFonts w:ascii="宋体" w:hAnsi="宋体"/>
                <w:sz w:val="20"/>
                <w:szCs w:val="21"/>
              </w:rPr>
              <w:t xml:space="preserve">16 通道数字量输入，24 V DC，滤波 3 ms</w:t>
            </w:r>
            <w:r>
              <w:rPr>
                <w:rFonts w:hint="eastAsia" w:ascii="宋体" w:hAnsi="宋体"/>
                <w:sz w:val="20"/>
                <w:szCs w:val="21"/>
              </w:rPr>
              <w:t xml:space="preserve">；</w:t>
            </w:r>
            <w:r/>
          </w:p>
          <w:p>
            <w:pPr>
              <w:ind w:left="420"/>
              <w:jc w:val="left"/>
              <w:widowControl/>
              <w:rPr>
                <w:rFonts w:hint="eastAsia" w:ascii="宋体" w:hAnsi="宋体"/>
                <w:sz w:val="20"/>
                <w:szCs w:val="21"/>
              </w:rPr>
            </w:pPr>
            <w:r>
              <w:rPr>
                <w:rFonts w:ascii="宋体" w:hAnsi="宋体"/>
                <w:sz w:val="20"/>
                <w:szCs w:val="21"/>
              </w:rPr>
              <w:t xml:space="preserve">功能特点：</w:t>
            </w:r>
            <w:r/>
          </w:p>
          <w:p>
            <w:pPr>
              <w:numPr>
                <w:ilvl w:val="0"/>
                <w:numId w:val="5"/>
              </w:numPr>
              <w:ind w:left="1139"/>
              <w:jc w:val="left"/>
              <w:widowControl/>
              <w:rPr>
                <w:rFonts w:hint="eastAsia" w:ascii="宋体" w:hAnsi="宋体"/>
                <w:sz w:val="20"/>
                <w:szCs w:val="21"/>
              </w:rPr>
            </w:pPr>
            <w:r>
              <w:rPr>
                <w:rFonts w:ascii="宋体" w:hAnsi="宋体"/>
                <w:sz w:val="20"/>
                <w:szCs w:val="21"/>
              </w:rPr>
              <w:t xml:space="preserve">输入规格 type 1/3</w:t>
            </w:r>
            <w:r/>
          </w:p>
          <w:p>
            <w:pPr>
              <w:numPr>
                <w:ilvl w:val="0"/>
                <w:numId w:val="5"/>
              </w:numPr>
              <w:ind w:left="1139"/>
              <w:jc w:val="left"/>
              <w:widowControl/>
              <w:rPr>
                <w:rFonts w:hint="eastAsia" w:ascii="宋体" w:hAnsi="宋体"/>
                <w:sz w:val="20"/>
                <w:szCs w:val="21"/>
              </w:rPr>
            </w:pPr>
            <w:r>
              <w:rPr>
                <w:rFonts w:ascii="宋体" w:hAnsi="宋体"/>
                <w:sz w:val="20"/>
                <w:szCs w:val="21"/>
              </w:rPr>
              <w:t xml:space="preserve">3 ms 输入滤波，消除机械开关弹跳现象</w:t>
            </w:r>
            <w:r/>
          </w:p>
          <w:p>
            <w:pPr>
              <w:numPr>
                <w:ilvl w:val="0"/>
                <w:numId w:val="5"/>
              </w:numPr>
              <w:ind w:left="1139"/>
              <w:jc w:val="left"/>
              <w:widowControl/>
              <w:rPr>
                <w:rFonts w:hint="eastAsia" w:ascii="宋体" w:hAnsi="宋体"/>
                <w:sz w:val="20"/>
                <w:szCs w:val="21"/>
              </w:rPr>
            </w:pPr>
            <w:r>
              <w:rPr>
                <w:rFonts w:ascii="宋体" w:hAnsi="宋体"/>
                <w:sz w:val="20"/>
                <w:szCs w:val="21"/>
              </w:rPr>
              <w:t xml:space="preserve">通过直插式连接技术实现免工具接线</w:t>
            </w:r>
            <w:r/>
          </w:p>
          <w:p>
            <w:pPr>
              <w:numPr>
                <w:ilvl w:val="0"/>
                <w:numId w:val="5"/>
              </w:numPr>
              <w:ind w:left="1139"/>
              <w:jc w:val="left"/>
              <w:widowControl/>
              <w:rPr>
                <w:rFonts w:hint="eastAsia" w:ascii="宋体" w:hAnsi="宋体"/>
                <w:sz w:val="20"/>
                <w:szCs w:val="21"/>
              </w:rPr>
            </w:pPr>
            <w:r>
              <w:rPr>
                <w:rFonts w:ascii="宋体" w:hAnsi="宋体"/>
                <w:sz w:val="20"/>
                <w:szCs w:val="21"/>
              </w:rPr>
              <w:t xml:space="preserve">节省控制柜空间</w:t>
            </w:r>
            <w:r/>
          </w:p>
          <w:p>
            <w:pPr>
              <w:numPr>
                <w:ilvl w:val="0"/>
                <w:numId w:val="5"/>
              </w:numPr>
              <w:ind w:left="1139"/>
              <w:jc w:val="left"/>
              <w:widowControl/>
              <w:rPr>
                <w:rFonts w:hint="eastAsia" w:ascii="宋体" w:hAnsi="宋体"/>
                <w:sz w:val="20"/>
                <w:szCs w:val="21"/>
              </w:rPr>
            </w:pPr>
            <w:r>
              <w:rPr>
                <w:rFonts w:ascii="宋体" w:hAnsi="宋体"/>
                <w:sz w:val="20"/>
                <w:szCs w:val="21"/>
              </w:rPr>
              <w:t xml:space="preserve">在最小的空间内通过单线制连接技术直接连接多通道传感器</w:t>
            </w:r>
            <w:r/>
          </w:p>
          <w:p>
            <w:pPr>
              <w:numPr>
                <w:ilvl w:val="0"/>
                <w:numId w:val="5"/>
              </w:numPr>
              <w:ind w:left="1139"/>
              <w:jc w:val="left"/>
              <w:widowControl/>
              <w:rPr>
                <w:rFonts w:hint="eastAsia" w:ascii="宋体" w:hAnsi="宋体"/>
                <w:sz w:val="20"/>
                <w:szCs w:val="21"/>
              </w:rPr>
            </w:pPr>
            <w:r>
              <w:rPr>
                <w:rFonts w:ascii="宋体" w:hAnsi="宋体"/>
                <w:sz w:val="20"/>
                <w:szCs w:val="21"/>
              </w:rPr>
              <w:t xml:space="preserve">端子模块外壳宽度仅为 12 毫米，有 16 个接点，具有高封装密度</w:t>
            </w:r>
            <w:r/>
          </w:p>
          <w:p>
            <w:pPr>
              <w:numPr>
                <w:ilvl w:val="1"/>
                <w:numId w:val="4"/>
              </w:numPr>
              <w:jc w:val="left"/>
              <w:rPr>
                <w:sz w:val="20"/>
                <w:szCs w:val="21"/>
              </w:rPr>
            </w:pPr>
            <w:r>
              <w:rPr>
                <w:rFonts w:hint="eastAsia"/>
                <w:sz w:val="24"/>
              </w:rPr>
              <w:t xml:space="preserve">★</w:t>
            </w:r>
            <w:r>
              <w:rPr>
                <w:sz w:val="20"/>
                <w:szCs w:val="21"/>
              </w:rPr>
              <w:t xml:space="preserve">EtherCAT </w:t>
            </w:r>
            <w:r>
              <w:rPr>
                <w:sz w:val="20"/>
                <w:szCs w:val="21"/>
              </w:rPr>
              <w:t xml:space="preserve">端子模块</w:t>
            </w:r>
            <w:r>
              <w:rPr>
                <w:rFonts w:hint="eastAsia"/>
                <w:sz w:val="20"/>
                <w:szCs w:val="21"/>
              </w:rPr>
              <w:t xml:space="preserve">，数字量输出模块，数量</w:t>
            </w:r>
            <w:r>
              <w:rPr>
                <w:rFonts w:hint="eastAsia"/>
                <w:sz w:val="20"/>
                <w:szCs w:val="21"/>
              </w:rPr>
              <w:t xml:space="preserve">2</w:t>
            </w:r>
            <w:r>
              <w:rPr>
                <w:rFonts w:hint="eastAsia"/>
                <w:sz w:val="20"/>
                <w:szCs w:val="21"/>
              </w:rPr>
              <w:t xml:space="preserve">，</w:t>
            </w:r>
            <w:r>
              <w:rPr>
                <w:sz w:val="20"/>
                <w:szCs w:val="21"/>
              </w:rPr>
              <w:t xml:space="preserve">16 </w:t>
            </w:r>
            <w:r>
              <w:rPr>
                <w:sz w:val="20"/>
                <w:szCs w:val="21"/>
              </w:rPr>
              <w:t xml:space="preserve">通道数字量输出，</w:t>
            </w:r>
            <w:r>
              <w:rPr>
                <w:sz w:val="20"/>
                <w:szCs w:val="21"/>
              </w:rPr>
              <w:t xml:space="preserve">24 V DC</w:t>
            </w:r>
            <w:r>
              <w:rPr>
                <w:sz w:val="20"/>
                <w:szCs w:val="21"/>
              </w:rPr>
              <w:t xml:space="preserve">，</w:t>
            </w:r>
            <w:r>
              <w:rPr>
                <w:sz w:val="20"/>
                <w:szCs w:val="21"/>
              </w:rPr>
              <w:t xml:space="preserve">0.5 A</w:t>
            </w:r>
            <w:r>
              <w:rPr>
                <w:rFonts w:hint="eastAsia"/>
                <w:sz w:val="20"/>
                <w:szCs w:val="21"/>
              </w:rPr>
              <w:t xml:space="preserve">；</w:t>
            </w:r>
            <w:r/>
          </w:p>
          <w:p>
            <w:pPr>
              <w:ind w:left="630"/>
              <w:jc w:val="left"/>
              <w:widowControl/>
              <w:rPr>
                <w:rFonts w:hint="eastAsia" w:ascii="宋体" w:hAnsi="宋体"/>
                <w:sz w:val="20"/>
                <w:szCs w:val="21"/>
              </w:rPr>
            </w:pPr>
            <w:r>
              <w:rPr>
                <w:rFonts w:ascii="宋体" w:hAnsi="宋体"/>
                <w:sz w:val="20"/>
                <w:szCs w:val="21"/>
              </w:rPr>
              <w:t xml:space="preserve">数字量输出端子模块以电气隔离的形式将自动化设备中的二进制 24 V DC 控制信号传输到现场设备中的执行器上。该 </w:t>
            </w:r>
            <w:hyperlink r:id="rId12" w:tooltip="Real-time Ethernet: Ultra high-speed right up to the terminal" w:anchor="text_bild_1" w:history="1">
              <w:r>
                <w:rPr>
                  <w:rFonts w:ascii="宋体" w:hAnsi="宋体"/>
                  <w:sz w:val="20"/>
                  <w:szCs w:val="21"/>
                  <w:u w:val="single"/>
                </w:rPr>
                <w:t xml:space="preserve">EtherCAT</w:t>
              </w:r>
            </w:hyperlink>
            <w:r>
              <w:rPr>
                <w:rFonts w:ascii="宋体" w:hAnsi="宋体"/>
                <w:sz w:val="20"/>
                <w:szCs w:val="21"/>
              </w:rPr>
              <w:t xml:space="preserve"> 端子模块有 16 个通道，每个通道都有一个 LED 用来指示其信号状态。模块引脚与电源触点相连。这种连接技术特别适用于单端输入。所有组件所使用的参考点必须与 EL2809 的参考点相同。EL2809 的输出通过 24 V DC 电源触点供电。</w:t>
            </w:r>
            <w:r/>
          </w:p>
          <w:p>
            <w:pPr>
              <w:ind w:left="630"/>
              <w:jc w:val="left"/>
              <w:widowControl/>
              <w:rPr>
                <w:rFonts w:hint="eastAsia" w:ascii="宋体" w:hAnsi="宋体"/>
                <w:sz w:val="20"/>
                <w:szCs w:val="21"/>
              </w:rPr>
            </w:pPr>
            <w:r>
              <w:rPr>
                <w:rFonts w:ascii="宋体" w:hAnsi="宋体"/>
                <w:sz w:val="20"/>
                <w:szCs w:val="21"/>
              </w:rPr>
              <w:t xml:space="preserve">功能特点：</w:t>
            </w:r>
            <w:r/>
          </w:p>
          <w:p>
            <w:pPr>
              <w:numPr>
                <w:ilvl w:val="0"/>
                <w:numId w:val="6"/>
              </w:numPr>
              <w:ind w:left="1349"/>
              <w:jc w:val="left"/>
              <w:widowControl/>
              <w:rPr>
                <w:rFonts w:hint="eastAsia" w:ascii="宋体" w:hAnsi="宋体"/>
                <w:sz w:val="20"/>
                <w:szCs w:val="21"/>
              </w:rPr>
            </w:pPr>
            <w:r>
              <w:rPr>
                <w:rFonts w:ascii="宋体" w:hAnsi="宋体"/>
                <w:sz w:val="20"/>
                <w:szCs w:val="21"/>
              </w:rPr>
              <w:t xml:space="preserve">可连接不同类型的负载（阻性负载、感性负载、灯具负载）</w:t>
            </w:r>
            <w:r/>
          </w:p>
          <w:p>
            <w:pPr>
              <w:numPr>
                <w:ilvl w:val="0"/>
                <w:numId w:val="6"/>
              </w:numPr>
              <w:ind w:left="1349"/>
              <w:jc w:val="left"/>
              <w:widowControl/>
              <w:rPr>
                <w:rFonts w:hint="eastAsia" w:ascii="宋体" w:hAnsi="宋体"/>
                <w:sz w:val="20"/>
                <w:szCs w:val="21"/>
              </w:rPr>
            </w:pPr>
            <w:r>
              <w:rPr>
                <w:rFonts w:ascii="宋体" w:hAnsi="宋体"/>
                <w:sz w:val="20"/>
                <w:szCs w:val="21"/>
              </w:rPr>
              <w:t xml:space="preserve">每通道最大输出电流 0.5 A</w:t>
            </w:r>
            <w:r/>
          </w:p>
          <w:p>
            <w:pPr>
              <w:numPr>
                <w:ilvl w:val="0"/>
                <w:numId w:val="6"/>
              </w:numPr>
              <w:ind w:left="1349"/>
              <w:jc w:val="left"/>
              <w:widowControl/>
              <w:rPr>
                <w:rFonts w:hint="eastAsia" w:ascii="宋体" w:hAnsi="宋体"/>
                <w:sz w:val="20"/>
                <w:szCs w:val="21"/>
              </w:rPr>
            </w:pPr>
            <w:r>
              <w:rPr>
                <w:rFonts w:ascii="宋体" w:hAnsi="宋体"/>
                <w:sz w:val="20"/>
                <w:szCs w:val="21"/>
              </w:rPr>
              <w:t xml:space="preserve">输出端具有过载和短路保护以及极性反接保护功能</w:t>
            </w:r>
            <w:r/>
          </w:p>
          <w:p>
            <w:pPr>
              <w:numPr>
                <w:ilvl w:val="0"/>
                <w:numId w:val="6"/>
              </w:numPr>
              <w:ind w:left="1349"/>
              <w:jc w:val="left"/>
              <w:widowControl/>
              <w:rPr>
                <w:rFonts w:hint="eastAsia" w:ascii="宋体" w:hAnsi="宋体"/>
                <w:sz w:val="20"/>
                <w:szCs w:val="21"/>
              </w:rPr>
            </w:pPr>
            <w:r>
              <w:rPr>
                <w:rFonts w:ascii="宋体" w:hAnsi="宋体"/>
                <w:sz w:val="20"/>
                <w:szCs w:val="21"/>
              </w:rPr>
              <w:t xml:space="preserve">通过直接插入技术实现免工具接线</w:t>
            </w:r>
            <w:r/>
          </w:p>
          <w:p>
            <w:pPr>
              <w:numPr>
                <w:ilvl w:val="0"/>
                <w:numId w:val="6"/>
              </w:numPr>
              <w:ind w:left="1349"/>
              <w:jc w:val="left"/>
              <w:widowControl/>
              <w:rPr>
                <w:rFonts w:hint="eastAsia" w:ascii="宋体" w:hAnsi="宋体"/>
                <w:sz w:val="20"/>
                <w:szCs w:val="21"/>
              </w:rPr>
            </w:pPr>
            <w:r>
              <w:rPr>
                <w:rFonts w:ascii="宋体" w:hAnsi="宋体"/>
                <w:sz w:val="20"/>
                <w:szCs w:val="21"/>
              </w:rPr>
              <w:t xml:space="preserve">节省控制柜空间</w:t>
            </w:r>
            <w:r/>
          </w:p>
          <w:p>
            <w:pPr>
              <w:numPr>
                <w:ilvl w:val="0"/>
                <w:numId w:val="6"/>
              </w:numPr>
              <w:ind w:left="1349"/>
              <w:jc w:val="left"/>
              <w:widowControl/>
              <w:rPr>
                <w:rFonts w:hint="eastAsia" w:ascii="宋体" w:hAnsi="宋体"/>
                <w:sz w:val="20"/>
                <w:szCs w:val="21"/>
              </w:rPr>
            </w:pPr>
            <w:r>
              <w:rPr>
                <w:rFonts w:ascii="宋体" w:hAnsi="宋体"/>
                <w:sz w:val="20"/>
                <w:szCs w:val="21"/>
              </w:rPr>
              <w:t xml:space="preserve">在最小的空间内采用单线制连接技术直接连接多通道执行器</w:t>
            </w:r>
            <w:r/>
          </w:p>
          <w:p>
            <w:pPr>
              <w:numPr>
                <w:ilvl w:val="0"/>
                <w:numId w:val="6"/>
              </w:numPr>
              <w:ind w:left="1349"/>
              <w:jc w:val="left"/>
              <w:widowControl/>
              <w:rPr>
                <w:rFonts w:hint="eastAsia" w:ascii="宋体" w:hAnsi="宋体"/>
                <w:sz w:val="20"/>
                <w:szCs w:val="21"/>
              </w:rPr>
            </w:pPr>
            <w:r>
              <w:rPr>
                <w:rFonts w:ascii="宋体" w:hAnsi="宋体"/>
                <w:sz w:val="20"/>
                <w:szCs w:val="21"/>
              </w:rPr>
              <w:t xml:space="preserve">端子模块外壳宽度仅为 12 mm，有 16 个接点，具有高封装密度</w:t>
            </w:r>
            <w:r/>
          </w:p>
          <w:p>
            <w:pPr>
              <w:numPr>
                <w:ilvl w:val="1"/>
                <w:numId w:val="4"/>
              </w:numPr>
              <w:jc w:val="left"/>
              <w:rPr>
                <w:sz w:val="20"/>
                <w:szCs w:val="21"/>
              </w:rPr>
            </w:pPr>
            <w:r>
              <w:rPr>
                <w:rFonts w:hint="eastAsia"/>
                <w:sz w:val="24"/>
              </w:rPr>
              <w:t xml:space="preserve">★</w:t>
            </w:r>
            <w:r>
              <w:rPr>
                <w:sz w:val="20"/>
                <w:szCs w:val="21"/>
              </w:rPr>
              <w:t xml:space="preserve">EtherCAT </w:t>
            </w:r>
            <w:r>
              <w:rPr>
                <w:sz w:val="20"/>
                <w:szCs w:val="21"/>
              </w:rPr>
              <w:t xml:space="preserve">端子模块</w:t>
            </w:r>
            <w:r>
              <w:rPr>
                <w:rFonts w:hint="eastAsia"/>
                <w:sz w:val="20"/>
                <w:szCs w:val="21"/>
              </w:rPr>
              <w:t xml:space="preserve">，模拟量模块，数量</w:t>
            </w:r>
            <w:r>
              <w:rPr>
                <w:rFonts w:hint="eastAsia"/>
                <w:sz w:val="20"/>
                <w:szCs w:val="21"/>
              </w:rPr>
              <w:t xml:space="preserve">1</w:t>
            </w:r>
            <w:r>
              <w:rPr>
                <w:rFonts w:hint="eastAsia"/>
                <w:sz w:val="20"/>
                <w:szCs w:val="21"/>
              </w:rPr>
              <w:t xml:space="preserve">；双</w:t>
            </w:r>
            <w:r>
              <w:rPr>
                <w:sz w:val="20"/>
                <w:szCs w:val="21"/>
              </w:rPr>
              <w:t xml:space="preserve">通道模拟量输入</w:t>
            </w:r>
            <w:r>
              <w:rPr>
                <w:sz w:val="20"/>
                <w:szCs w:val="21"/>
              </w:rPr>
              <w:t xml:space="preserve"> + </w:t>
            </w:r>
            <w:r>
              <w:rPr>
                <w:rFonts w:hint="eastAsia"/>
                <w:sz w:val="20"/>
                <w:szCs w:val="21"/>
              </w:rPr>
              <w:t xml:space="preserve">双</w:t>
            </w:r>
            <w:r>
              <w:rPr>
                <w:sz w:val="20"/>
                <w:szCs w:val="21"/>
              </w:rPr>
              <w:t xml:space="preserve"> </w:t>
            </w:r>
            <w:r>
              <w:rPr>
                <w:sz w:val="20"/>
                <w:szCs w:val="21"/>
              </w:rPr>
              <w:t xml:space="preserve">通道模拟量输出，多功能，</w:t>
            </w:r>
            <w:r>
              <w:rPr>
                <w:sz w:val="20"/>
                <w:szCs w:val="21"/>
              </w:rPr>
              <w:t xml:space="preserve">±10 V</w:t>
            </w:r>
            <w:r>
              <w:rPr>
                <w:sz w:val="20"/>
                <w:szCs w:val="21"/>
              </w:rPr>
              <w:t xml:space="preserve">，</w:t>
            </w:r>
            <w:r>
              <w:rPr>
                <w:sz w:val="20"/>
                <w:szCs w:val="21"/>
              </w:rPr>
              <w:t xml:space="preserve">±20 mA</w:t>
            </w:r>
            <w:r>
              <w:rPr>
                <w:sz w:val="20"/>
                <w:szCs w:val="21"/>
              </w:rPr>
              <w:t xml:space="preserve">，</w:t>
            </w:r>
            <w:r>
              <w:rPr>
                <w:sz w:val="20"/>
                <w:szCs w:val="21"/>
              </w:rPr>
              <w:t xml:space="preserve">16 </w:t>
            </w:r>
            <w:r>
              <w:rPr>
                <w:sz w:val="20"/>
                <w:szCs w:val="21"/>
              </w:rPr>
              <w:t xml:space="preserve">位，</w:t>
            </w:r>
            <w:r>
              <w:rPr>
                <w:sz w:val="20"/>
                <w:szCs w:val="21"/>
              </w:rPr>
              <w:t xml:space="preserve">2 ksps</w:t>
            </w:r>
            <w:r>
              <w:rPr>
                <w:rFonts w:hint="eastAsia"/>
                <w:sz w:val="20"/>
                <w:szCs w:val="21"/>
              </w:rPr>
              <w:t xml:space="preserve">；</w:t>
            </w:r>
            <w:r/>
          </w:p>
          <w:p>
            <w:pPr>
              <w:ind w:left="630"/>
              <w:jc w:val="left"/>
              <w:widowControl/>
              <w:rPr>
                <w:rFonts w:hint="eastAsia" w:ascii="宋体" w:hAnsi="宋体"/>
                <w:sz w:val="20"/>
                <w:szCs w:val="21"/>
              </w:rPr>
            </w:pPr>
            <w:r>
              <w:rPr>
                <w:rFonts w:ascii="宋体" w:hAnsi="宋体"/>
                <w:sz w:val="20"/>
                <w:szCs w:val="21"/>
              </w:rPr>
              <w:t xml:space="preserve">模拟量输入端子模块由两个模拟量输入和两个模拟量输出组成，它们可通过 </w:t>
            </w:r>
            <w:hyperlink r:id="rId13" w:tooltip="Open, PC-based control technology" w:anchor="text_bild_2" w:history="1">
              <w:r>
                <w:rPr>
                  <w:rFonts w:ascii="宋体" w:hAnsi="宋体"/>
                  <w:sz w:val="20"/>
                  <w:szCs w:val="21"/>
                  <w:u w:val="single"/>
                </w:rPr>
                <w:t xml:space="preserve">TwinCAT</w:t>
              </w:r>
            </w:hyperlink>
            <w:r>
              <w:rPr>
                <w:rFonts w:ascii="宋体" w:hAnsi="宋体"/>
                <w:sz w:val="20"/>
                <w:szCs w:val="21"/>
              </w:rPr>
              <w:t xml:space="preserve">（通过 CoE）对电流或电压模式单独进行参数设置。视具体的设置而定，通道以 2 ksps 的速度处理 -10/0 到 +10 V 之间或 -20/0/+4 到 +20 mA 之间的信号。</w:t>
            </w:r>
            <w:r/>
          </w:p>
          <w:p>
            <w:pPr>
              <w:ind w:left="630"/>
              <w:jc w:val="left"/>
              <w:widowControl/>
              <w:rPr>
                <w:rFonts w:hint="eastAsia" w:ascii="宋体" w:hAnsi="宋体"/>
                <w:sz w:val="20"/>
                <w:szCs w:val="21"/>
              </w:rPr>
            </w:pPr>
            <w:r>
              <w:rPr>
                <w:rFonts w:ascii="宋体" w:hAnsi="宋体"/>
                <w:sz w:val="20"/>
                <w:szCs w:val="21"/>
              </w:rPr>
              <w:t xml:space="preserve">输入信号经模数转换后分辨率为 16 位，并以电气隔离方式传输到上一级。16 位分辨率输出具有相同的特性。该端子模块支持 ±107 % 扩展量程 ，也支持在量程内根据 NAMUR NE43 标准处理传感器信号。输出最高可达标称值的 107%。</w:t>
            </w:r>
            <w:r/>
          </w:p>
          <w:p>
            <w:pPr>
              <w:ind w:left="630"/>
              <w:jc w:val="left"/>
              <w:widowControl/>
              <w:rPr>
                <w:rFonts w:hint="eastAsia" w:ascii="宋体" w:hAnsi="宋体"/>
                <w:sz w:val="20"/>
                <w:szCs w:val="21"/>
              </w:rPr>
            </w:pPr>
            <w:r>
              <w:rPr>
                <w:rFonts w:ascii="宋体" w:hAnsi="宋体"/>
                <w:sz w:val="20"/>
                <w:szCs w:val="21"/>
              </w:rPr>
              <w:t xml:space="preserve">功能特点：</w:t>
            </w:r>
            <w:r/>
          </w:p>
          <w:p>
            <w:pPr>
              <w:numPr>
                <w:ilvl w:val="0"/>
                <w:numId w:val="7"/>
              </w:numPr>
              <w:ind w:left="1349"/>
              <w:jc w:val="left"/>
              <w:widowControl/>
              <w:rPr>
                <w:rFonts w:hint="eastAsia" w:ascii="宋体" w:hAnsi="宋体"/>
                <w:sz w:val="20"/>
                <w:szCs w:val="21"/>
              </w:rPr>
            </w:pPr>
            <w:r>
              <w:rPr>
                <w:rFonts w:ascii="宋体" w:hAnsi="宋体"/>
                <w:sz w:val="20"/>
                <w:szCs w:val="21"/>
              </w:rPr>
              <w:t xml:space="preserve">混合型输入/输出端子模块：10 V/20 mA</w:t>
            </w:r>
            <w:r/>
          </w:p>
          <w:p>
            <w:pPr>
              <w:numPr>
                <w:ilvl w:val="0"/>
                <w:numId w:val="7"/>
              </w:numPr>
              <w:ind w:left="1349"/>
              <w:jc w:val="left"/>
              <w:widowControl/>
              <w:rPr>
                <w:rFonts w:hint="eastAsia" w:ascii="宋体" w:hAnsi="宋体"/>
                <w:sz w:val="20"/>
                <w:szCs w:val="21"/>
              </w:rPr>
            </w:pPr>
            <w:r>
              <w:rPr>
                <w:rFonts w:ascii="宋体" w:hAnsi="宋体"/>
                <w:sz w:val="20"/>
                <w:szCs w:val="21"/>
              </w:rPr>
              <w:t xml:space="preserve">支持 107% 扩展量程/输出范围</w:t>
            </w:r>
            <w:r/>
          </w:p>
          <w:p>
            <w:pPr>
              <w:numPr>
                <w:ilvl w:val="0"/>
                <w:numId w:val="7"/>
              </w:numPr>
              <w:ind w:left="1349"/>
              <w:jc w:val="left"/>
              <w:widowControl/>
              <w:rPr>
                <w:rFonts w:hint="eastAsia" w:ascii="宋体" w:hAnsi="宋体"/>
                <w:sz w:val="20"/>
                <w:szCs w:val="21"/>
              </w:rPr>
            </w:pPr>
            <w:r>
              <w:rPr>
                <w:rFonts w:ascii="宋体" w:hAnsi="宋体"/>
                <w:sz w:val="20"/>
                <w:szCs w:val="21"/>
              </w:rPr>
              <w:t xml:space="preserve">输出 20 mA 时最大可允许 750 Ω 的负载</w:t>
            </w:r>
            <w:r/>
          </w:p>
          <w:p>
            <w:pPr>
              <w:numPr>
                <w:ilvl w:val="0"/>
                <w:numId w:val="7"/>
              </w:numPr>
              <w:ind w:left="1349"/>
              <w:jc w:val="left"/>
              <w:widowControl/>
              <w:rPr>
                <w:rFonts w:hint="eastAsia" w:ascii="宋体" w:hAnsi="宋体"/>
                <w:sz w:val="20"/>
                <w:szCs w:val="21"/>
              </w:rPr>
            </w:pPr>
            <w:r>
              <w:rPr>
                <w:rFonts w:ascii="宋体" w:hAnsi="宋体"/>
                <w:sz w:val="20"/>
                <w:szCs w:val="21"/>
              </w:rPr>
              <w:t xml:space="preserve">每通道转换速率为 2 ksps，适用于实现标准自动化任务</w:t>
            </w:r>
            <w:r/>
          </w:p>
          <w:p>
            <w:pPr>
              <w:numPr>
                <w:ilvl w:val="1"/>
                <w:numId w:val="4"/>
              </w:numPr>
              <w:jc w:val="left"/>
              <w:rPr>
                <w:sz w:val="20"/>
                <w:szCs w:val="21"/>
              </w:rPr>
            </w:pPr>
            <w:r>
              <w:rPr>
                <w:rFonts w:hint="eastAsia"/>
                <w:sz w:val="20"/>
                <w:szCs w:val="21"/>
              </w:rPr>
              <w:t xml:space="preserve">终端盖板模块，用于保护</w:t>
            </w:r>
            <w:r>
              <w:rPr>
                <w:sz w:val="20"/>
                <w:szCs w:val="21"/>
              </w:rPr>
              <w:t xml:space="preserve">E-bus </w:t>
            </w:r>
            <w:r>
              <w:rPr>
                <w:sz w:val="20"/>
                <w:szCs w:val="21"/>
              </w:rPr>
              <w:t xml:space="preserve">触点</w:t>
            </w:r>
            <w:r>
              <w:rPr>
                <w:rFonts w:hint="eastAsia"/>
                <w:sz w:val="20"/>
                <w:szCs w:val="21"/>
              </w:rPr>
              <w:t xml:space="preserve">；</w:t>
            </w:r>
            <w:r/>
          </w:p>
          <w:p>
            <w:pPr>
              <w:ind w:left="840"/>
              <w:jc w:val="left"/>
              <w:rPr>
                <w:rFonts w:hint="eastAsia" w:ascii="宋体" w:hAnsi="宋体"/>
                <w:sz w:val="20"/>
                <w:szCs w:val="21"/>
              </w:rPr>
            </w:pPr>
            <w:r>
              <w:rPr>
                <w:rFonts w:ascii="宋体" w:hAnsi="宋体"/>
                <w:sz w:val="20"/>
                <w:szCs w:val="21"/>
              </w:rPr>
              <w:t xml:space="preserve">每一个总线站点都必须在右侧插接一个终端盖板。EL9011 用于保护 E-bus 触点，盖板颜色也与 EL 系列端子模块相匹配。</w:t>
            </w:r>
            <w:r/>
          </w:p>
          <w:p>
            <w:pPr>
              <w:numPr>
                <w:ilvl w:val="1"/>
                <w:numId w:val="4"/>
              </w:numPr>
              <w:jc w:val="left"/>
              <w:rPr>
                <w:rFonts w:hint="eastAsia" w:ascii="宋体" w:hAnsi="宋体"/>
                <w:sz w:val="20"/>
                <w:szCs w:val="21"/>
              </w:rPr>
            </w:pPr>
            <w:r>
              <w:rPr>
                <w:rFonts w:hint="eastAsia"/>
                <w:sz w:val="24"/>
              </w:rPr>
              <w:t xml:space="preserve">★</w:t>
            </w:r>
            <w:r>
              <w:rPr>
                <w:rFonts w:hint="eastAsia" w:ascii="宋体" w:hAnsi="宋体"/>
                <w:sz w:val="20"/>
                <w:szCs w:val="21"/>
              </w:rPr>
              <w:t xml:space="preserve">EtherCAT单通道伺服电机运动控制接口端子模块，48V DC，2.8A，</w:t>
            </w:r>
            <w:r>
              <w:rPr>
                <w:rFonts w:ascii="宋体" w:hAnsi="宋体"/>
                <w:sz w:val="20"/>
                <w:szCs w:val="21"/>
              </w:rPr>
              <w:t xml:space="preserve">带有集成绝对值接口</w:t>
            </w:r>
            <w:r>
              <w:rPr>
                <w:rFonts w:hint="eastAsia" w:ascii="宋体" w:hAnsi="宋体"/>
                <w:sz w:val="20"/>
                <w:szCs w:val="21"/>
              </w:rPr>
              <w:t xml:space="preserve">、</w:t>
            </w:r>
            <w:r>
              <w:rPr>
                <w:rFonts w:ascii="宋体" w:hAnsi="宋体"/>
                <w:sz w:val="20"/>
                <w:szCs w:val="21"/>
              </w:rPr>
              <w:t xml:space="preserve">以高度紧凑的设计提供</w:t>
            </w:r>
            <w:r>
              <w:rPr>
                <w:rFonts w:ascii="宋体" w:hAnsi="宋体"/>
                <w:sz w:val="20"/>
                <w:szCs w:val="21"/>
              </w:rPr>
              <w:t xml:space="preserve">高伺服性能。基于磁场定向电流和 PI 速度控制的高速控制技术支持高速和高动态定位任务。对通过 I²T 模型计算得出的多项参数，如过压和欠压、过电流、端子模块温度和电机负载的监测，可确保为用户提供最大的运行可靠性。EtherCAT 用作高性能通讯系统，CAN over EtherCAT（CoE）用作应用层，可以实现与基于 PC 的控制技术的最佳连接。先进的功率半导体可确保最少的功率损耗，同时确保在制动时将反馈功率导入到直流链路中。模块自带 16 个 LED 用于指示状态、报警和显示故障信息。借助单电缆技术 (</w:t>
            </w:r>
            <w:hyperlink r:id="rId14" w:tooltip="One Cable Technology: power and feedback system in a single standard motor cable" w:history="1">
              <w:r>
                <w:rPr>
                  <w:rFonts w:ascii="宋体" w:hAnsi="宋体"/>
                  <w:sz w:val="20"/>
                  <w:szCs w:val="21"/>
                  <w:u w:val="single"/>
                </w:rPr>
                <w:t xml:space="preserve">OCT</w:t>
              </w:r>
            </w:hyperlink>
            <w:r>
              <w:rPr>
                <w:rFonts w:ascii="宋体" w:hAnsi="宋体"/>
                <w:sz w:val="20"/>
                <w:szCs w:val="21"/>
              </w:rPr>
              <w:t xml:space="preserve">)，编码器信号通过现有电机电缆数字化地传输，因此无需使用编码器电缆。电机电子铭牌的读取功能实现了即插即用的解决方案，为电机的调试提供了极大的便利。</w:t>
            </w:r>
            <w:r/>
          </w:p>
          <w:p>
            <w:pPr>
              <w:numPr>
                <w:ilvl w:val="0"/>
                <w:numId w:val="4"/>
              </w:numPr>
              <w:jc w:val="left"/>
              <w:rPr>
                <w:sz w:val="20"/>
                <w:szCs w:val="21"/>
              </w:rPr>
            </w:pPr>
            <w:r>
              <w:rPr>
                <w:rFonts w:hint="eastAsia"/>
                <w:sz w:val="20"/>
                <w:szCs w:val="21"/>
              </w:rPr>
              <w:t xml:space="preserve">运动控制单元：</w:t>
            </w:r>
            <w:r/>
          </w:p>
          <w:p>
            <w:pPr>
              <w:numPr>
                <w:ilvl w:val="1"/>
                <w:numId w:val="4"/>
              </w:numPr>
              <w:jc w:val="left"/>
              <w:rPr>
                <w:sz w:val="20"/>
                <w:szCs w:val="21"/>
              </w:rPr>
            </w:pPr>
            <w:r>
              <w:rPr>
                <w:rFonts w:hint="eastAsia"/>
                <w:sz w:val="20"/>
                <w:szCs w:val="21"/>
              </w:rPr>
              <w:t xml:space="preserve">圆盘控制对象</w:t>
            </w:r>
            <w:r>
              <w:rPr>
                <w:rFonts w:hint="eastAsia"/>
                <w:sz w:val="20"/>
                <w:szCs w:val="21"/>
              </w:rPr>
              <w:t xml:space="preserve">2</w:t>
            </w:r>
            <w:r>
              <w:rPr>
                <w:rFonts w:hint="eastAsia"/>
                <w:sz w:val="20"/>
                <w:szCs w:val="21"/>
              </w:rPr>
              <w:t xml:space="preserve">套；</w:t>
            </w:r>
            <w:r/>
          </w:p>
          <w:p>
            <w:pPr>
              <w:numPr>
                <w:ilvl w:val="0"/>
                <w:numId w:val="4"/>
              </w:numPr>
              <w:jc w:val="left"/>
              <w:rPr>
                <w:sz w:val="20"/>
                <w:szCs w:val="21"/>
              </w:rPr>
            </w:pPr>
            <w:r>
              <w:rPr>
                <w:rFonts w:hint="eastAsia"/>
                <w:sz w:val="20"/>
                <w:szCs w:val="21"/>
              </w:rPr>
              <w:t xml:space="preserve">可视化单元</w:t>
            </w:r>
            <w:r/>
          </w:p>
          <w:p>
            <w:pPr>
              <w:numPr>
                <w:ilvl w:val="1"/>
                <w:numId w:val="4"/>
              </w:numPr>
              <w:jc w:val="left"/>
              <w:rPr>
                <w:sz w:val="20"/>
                <w:szCs w:val="21"/>
              </w:rPr>
            </w:pPr>
            <w:r>
              <w:rPr>
                <w:rFonts w:hint="eastAsia"/>
                <w:sz w:val="20"/>
                <w:szCs w:val="21"/>
              </w:rPr>
              <w:t xml:space="preserve">双回路数字显示控制仪</w:t>
            </w:r>
            <w:r>
              <w:rPr>
                <w:rFonts w:hint="eastAsia"/>
                <w:sz w:val="20"/>
                <w:szCs w:val="21"/>
              </w:rPr>
              <w:t xml:space="preserve">1</w:t>
            </w:r>
            <w:r>
              <w:rPr>
                <w:rFonts w:hint="eastAsia"/>
                <w:sz w:val="20"/>
                <w:szCs w:val="21"/>
              </w:rPr>
              <w:t xml:space="preserve">套；</w:t>
            </w:r>
            <w:r/>
          </w:p>
          <w:p>
            <w:pPr>
              <w:numPr>
                <w:ilvl w:val="1"/>
                <w:numId w:val="4"/>
              </w:numPr>
              <w:jc w:val="left"/>
              <w:rPr>
                <w:sz w:val="20"/>
                <w:szCs w:val="21"/>
              </w:rPr>
            </w:pPr>
            <w:r>
              <w:rPr>
                <w:rFonts w:hint="eastAsia" w:ascii="宋体" w:hAnsi="宋体" w:cs="Arial"/>
                <w:sz w:val="20"/>
                <w:szCs w:val="21"/>
              </w:rPr>
              <w:t xml:space="preserve">超声波测距仪1套；</w:t>
            </w:r>
            <w:r/>
          </w:p>
          <w:p>
            <w:pPr>
              <w:numPr>
                <w:ilvl w:val="1"/>
                <w:numId w:val="4"/>
              </w:numPr>
              <w:jc w:val="left"/>
              <w:rPr>
                <w:sz w:val="20"/>
                <w:szCs w:val="21"/>
              </w:rPr>
            </w:pPr>
            <w:r>
              <w:rPr>
                <w:rFonts w:ascii="宋体" w:hAnsi="宋体" w:cs="Arial"/>
                <w:sz w:val="20"/>
                <w:szCs w:val="21"/>
              </w:rPr>
              <w:t xml:space="preserve">PT100</w:t>
            </w:r>
            <w:r>
              <w:rPr>
                <w:rFonts w:hint="eastAsia" w:ascii="宋体" w:hAnsi="宋体" w:cs="Arial"/>
                <w:sz w:val="20"/>
                <w:szCs w:val="21"/>
              </w:rPr>
              <w:t xml:space="preserve">热电偶（含变送器）1套；</w:t>
            </w:r>
            <w:r/>
          </w:p>
          <w:p>
            <w:pPr>
              <w:numPr>
                <w:ilvl w:val="0"/>
                <w:numId w:val="4"/>
              </w:numPr>
              <w:jc w:val="left"/>
              <w:rPr>
                <w:sz w:val="20"/>
                <w:szCs w:val="21"/>
              </w:rPr>
            </w:pPr>
            <w:r>
              <w:rPr>
                <w:rFonts w:hint="eastAsia"/>
                <w:sz w:val="20"/>
                <w:szCs w:val="21"/>
              </w:rPr>
              <w:t xml:space="preserve">对象卡片单元</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1</w:t>
            </w:r>
            <w:r>
              <w:rPr>
                <w:rFonts w:hint="eastAsia"/>
                <w:sz w:val="20"/>
                <w:szCs w:val="21"/>
              </w:rPr>
              <w:t xml:space="preserve">，定制，车辆照明与安全系统实验；</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2</w:t>
            </w:r>
            <w:r>
              <w:rPr>
                <w:rFonts w:hint="eastAsia"/>
                <w:sz w:val="20"/>
                <w:szCs w:val="21"/>
              </w:rPr>
              <w:t xml:space="preserve">，定制，</w:t>
            </w:r>
            <w:r>
              <w:rPr>
                <w:rFonts w:hint="eastAsia" w:ascii="宋体" w:hAnsi="宋体" w:cs="Arial"/>
                <w:sz w:val="20"/>
                <w:szCs w:val="21"/>
              </w:rPr>
              <w:t xml:space="preserve">车辆车窗控制实验</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3</w:t>
            </w:r>
            <w:r>
              <w:rPr>
                <w:rFonts w:hint="eastAsia"/>
                <w:sz w:val="20"/>
                <w:szCs w:val="21"/>
              </w:rPr>
              <w:t xml:space="preserve">，定制，</w:t>
            </w:r>
            <w:r>
              <w:rPr>
                <w:rFonts w:hint="eastAsia" w:ascii="宋体" w:hAnsi="宋体" w:cs="Arial"/>
                <w:sz w:val="20"/>
                <w:szCs w:val="21"/>
              </w:rPr>
              <w:t xml:space="preserve">三层电梯控制实验</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4</w:t>
            </w:r>
            <w:r>
              <w:rPr>
                <w:rFonts w:hint="eastAsia"/>
                <w:sz w:val="20"/>
                <w:szCs w:val="21"/>
              </w:rPr>
              <w:t xml:space="preserve">，定制，</w:t>
            </w:r>
            <w:r>
              <w:rPr>
                <w:rFonts w:hint="eastAsia" w:ascii="宋体" w:hAnsi="宋体" w:cs="Arial"/>
                <w:sz w:val="20"/>
                <w:szCs w:val="21"/>
              </w:rPr>
              <w:t xml:space="preserve">十字路口红绿灯控制实验</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5</w:t>
            </w:r>
            <w:r>
              <w:rPr>
                <w:rFonts w:hint="eastAsia"/>
                <w:sz w:val="20"/>
                <w:szCs w:val="21"/>
              </w:rPr>
              <w:t xml:space="preserve">，定制，</w:t>
            </w:r>
            <w:r>
              <w:rPr>
                <w:rFonts w:hint="eastAsia" w:ascii="宋体" w:hAnsi="宋体" w:cs="Arial"/>
                <w:sz w:val="20"/>
                <w:szCs w:val="21"/>
              </w:rPr>
              <w:t xml:space="preserve">洗衣机控制系统</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6</w:t>
            </w:r>
            <w:r>
              <w:rPr>
                <w:rFonts w:hint="eastAsia"/>
                <w:sz w:val="20"/>
                <w:szCs w:val="21"/>
              </w:rPr>
              <w:t xml:space="preserve">，定制，</w:t>
            </w:r>
            <w:r>
              <w:rPr>
                <w:rFonts w:hint="eastAsia" w:ascii="宋体" w:hAnsi="宋体" w:cs="Arial"/>
                <w:sz w:val="20"/>
                <w:szCs w:val="21"/>
              </w:rPr>
              <w:t xml:space="preserve">混料加工自动化系统</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7</w:t>
            </w:r>
            <w:r>
              <w:rPr>
                <w:rFonts w:hint="eastAsia"/>
                <w:sz w:val="20"/>
                <w:szCs w:val="21"/>
              </w:rPr>
              <w:t xml:space="preserve">，定制，</w:t>
            </w:r>
            <w:r>
              <w:rPr>
                <w:rFonts w:hint="eastAsia" w:ascii="宋体" w:hAnsi="宋体" w:cs="Arial"/>
                <w:sz w:val="20"/>
                <w:szCs w:val="21"/>
              </w:rPr>
              <w:t xml:space="preserve">工厂进出库控制系统</w:t>
            </w:r>
            <w:r/>
          </w:p>
          <w:p>
            <w:pPr>
              <w:numPr>
                <w:ilvl w:val="1"/>
                <w:numId w:val="4"/>
              </w:numPr>
              <w:jc w:val="left"/>
              <w:rPr>
                <w:sz w:val="20"/>
                <w:szCs w:val="21"/>
              </w:rPr>
            </w:pPr>
            <w:r>
              <w:rPr>
                <w:rFonts w:hint="eastAsia"/>
                <w:sz w:val="24"/>
              </w:rPr>
              <w:t xml:space="preserve">▲</w:t>
            </w:r>
            <w:r>
              <w:rPr>
                <w:rFonts w:hint="eastAsia"/>
                <w:sz w:val="20"/>
                <w:szCs w:val="21"/>
              </w:rPr>
              <w:t xml:space="preserve">实验对象卡</w:t>
            </w:r>
            <w:r>
              <w:rPr>
                <w:rFonts w:hint="eastAsia"/>
                <w:sz w:val="20"/>
                <w:szCs w:val="21"/>
              </w:rPr>
              <w:t xml:space="preserve">8</w:t>
            </w:r>
            <w:r>
              <w:rPr>
                <w:rFonts w:hint="eastAsia"/>
                <w:sz w:val="20"/>
                <w:szCs w:val="21"/>
              </w:rPr>
              <w:t xml:space="preserve">，定制，</w:t>
            </w:r>
            <w:r>
              <w:rPr>
                <w:rFonts w:hint="eastAsia" w:ascii="宋体" w:hAnsi="宋体" w:cs="Arial"/>
                <w:sz w:val="20"/>
                <w:szCs w:val="21"/>
              </w:rPr>
              <w:t xml:space="preserve">物料控制实验</w:t>
            </w:r>
            <w:r/>
          </w:p>
          <w:p>
            <w:pPr>
              <w:numPr>
                <w:ilvl w:val="0"/>
                <w:numId w:val="4"/>
              </w:numPr>
              <w:jc w:val="left"/>
              <w:rPr>
                <w:sz w:val="20"/>
                <w:szCs w:val="21"/>
              </w:rPr>
            </w:pPr>
            <w:r>
              <w:rPr>
                <w:rFonts w:hint="eastAsia"/>
                <w:sz w:val="20"/>
                <w:szCs w:val="21"/>
              </w:rPr>
              <w:t xml:space="preserve">控制台单元</w:t>
            </w:r>
            <w:r/>
          </w:p>
          <w:p>
            <w:pPr>
              <w:numPr>
                <w:ilvl w:val="1"/>
                <w:numId w:val="4"/>
              </w:numPr>
              <w:jc w:val="left"/>
              <w:rPr>
                <w:sz w:val="20"/>
                <w:szCs w:val="21"/>
              </w:rPr>
            </w:pPr>
            <w:r>
              <w:rPr>
                <w:rFonts w:hint="eastAsia"/>
                <w:sz w:val="20"/>
                <w:szCs w:val="21"/>
              </w:rPr>
              <w:t xml:space="preserve">实验按钮一套；</w:t>
            </w:r>
            <w:r/>
          </w:p>
          <w:p>
            <w:pPr>
              <w:numPr>
                <w:ilvl w:val="1"/>
                <w:numId w:val="4"/>
              </w:numPr>
              <w:jc w:val="left"/>
              <w:rPr>
                <w:sz w:val="20"/>
                <w:szCs w:val="21"/>
              </w:rPr>
            </w:pPr>
            <w:r>
              <w:rPr>
                <w:rFonts w:hint="eastAsia"/>
                <w:sz w:val="20"/>
                <w:szCs w:val="21"/>
              </w:rPr>
              <w:t xml:space="preserve">旋钮开关一套；</w:t>
            </w:r>
            <w:r/>
          </w:p>
          <w:p>
            <w:pPr>
              <w:numPr>
                <w:ilvl w:val="1"/>
                <w:numId w:val="4"/>
              </w:numPr>
              <w:jc w:val="left"/>
              <w:rPr>
                <w:sz w:val="20"/>
                <w:szCs w:val="21"/>
              </w:rPr>
            </w:pPr>
            <w:r>
              <w:rPr>
                <w:rFonts w:hint="eastAsia" w:ascii="宋体" w:hAnsi="宋体" w:cs="Arial"/>
                <w:sz w:val="20"/>
                <w:szCs w:val="21"/>
              </w:rPr>
              <w:t xml:space="preserve">急停按钮1套；</w:t>
            </w:r>
            <w:r/>
          </w:p>
          <w:p>
            <w:pPr>
              <w:numPr>
                <w:ilvl w:val="1"/>
                <w:numId w:val="4"/>
              </w:numPr>
              <w:jc w:val="left"/>
              <w:rPr>
                <w:sz w:val="20"/>
                <w:szCs w:val="21"/>
              </w:rPr>
            </w:pPr>
            <w:r>
              <w:rPr>
                <w:rFonts w:ascii="宋体" w:hAnsi="宋体" w:cs="Arial"/>
                <w:sz w:val="20"/>
                <w:szCs w:val="21"/>
              </w:rPr>
              <w:t xml:space="preserve">LED</w:t>
            </w:r>
            <w:r>
              <w:rPr>
                <w:rFonts w:hint="eastAsia" w:ascii="宋体" w:hAnsi="宋体" w:cs="Arial"/>
                <w:sz w:val="20"/>
                <w:szCs w:val="21"/>
              </w:rPr>
              <w:t xml:space="preserve">指示灯显示系统1套；</w:t>
            </w:r>
            <w:r/>
          </w:p>
          <w:p>
            <w:pPr>
              <w:numPr>
                <w:ilvl w:val="0"/>
                <w:numId w:val="4"/>
              </w:numPr>
              <w:jc w:val="left"/>
              <w:rPr>
                <w:sz w:val="20"/>
                <w:szCs w:val="21"/>
              </w:rPr>
            </w:pPr>
            <w:r>
              <w:rPr>
                <w:rFonts w:hint="eastAsia"/>
                <w:sz w:val="20"/>
                <w:szCs w:val="21"/>
              </w:rPr>
              <w:t xml:space="preserve">网孔板支架</w:t>
            </w:r>
            <w:r/>
          </w:p>
          <w:p>
            <w:pPr>
              <w:ind w:firstLine="400"/>
              <w:jc w:val="left"/>
              <w:rPr>
                <w:sz w:val="20"/>
                <w:szCs w:val="21"/>
              </w:rPr>
            </w:pPr>
            <w:r>
              <w:rPr>
                <w:rFonts w:hint="eastAsia" w:ascii="宋体" w:hAnsi="宋体" w:cs="Arial"/>
                <w:sz w:val="20"/>
                <w:szCs w:val="21"/>
              </w:rPr>
              <w:t xml:space="preserve">定制落地支架1套，尺寸不小于</w:t>
            </w:r>
            <w:r>
              <w:rPr>
                <w:rFonts w:ascii="Cambria" w:hAnsi="Cambria" w:cs="Arial"/>
                <w:sz w:val="20"/>
                <w:szCs w:val="21"/>
              </w:rPr>
              <w:t xml:space="preserve">700mm*500mm*1</w:t>
            </w:r>
            <w:r>
              <w:rPr>
                <w:rFonts w:hint="eastAsia" w:ascii="Cambria" w:hAnsi="Cambria" w:cs="Arial"/>
                <w:sz w:val="20"/>
                <w:szCs w:val="21"/>
              </w:rPr>
              <w:t xml:space="preserve">0</w:t>
            </w:r>
            <w:r>
              <w:rPr>
                <w:rFonts w:ascii="Cambria" w:hAnsi="Cambria" w:cs="Arial"/>
                <w:sz w:val="20"/>
                <w:szCs w:val="21"/>
              </w:rPr>
              <w:t xml:space="preserve">70mm</w:t>
            </w:r>
            <w:r>
              <w:rPr>
                <w:rFonts w:hint="eastAsia" w:ascii="Cambria" w:hAnsi="Cambria" w:cs="Arial"/>
                <w:sz w:val="20"/>
                <w:szCs w:val="21"/>
              </w:rPr>
              <w:t xml:space="preserve">；</w:t>
            </w:r>
            <w:r/>
          </w:p>
          <w:p>
            <w:pPr>
              <w:numPr>
                <w:ilvl w:val="0"/>
                <w:numId w:val="4"/>
              </w:numPr>
              <w:jc w:val="left"/>
              <w:rPr>
                <w:sz w:val="20"/>
                <w:szCs w:val="21"/>
              </w:rPr>
            </w:pPr>
            <w:r>
              <w:rPr>
                <w:rFonts w:hint="eastAsia"/>
                <w:sz w:val="24"/>
              </w:rPr>
              <w:t xml:space="preserve">▲</w:t>
            </w:r>
            <w:r>
              <w:rPr>
                <w:rFonts w:hint="eastAsia" w:ascii="宋体" w:hAnsi="宋体" w:cs="Arial"/>
                <w:sz w:val="20"/>
                <w:szCs w:val="21"/>
              </w:rPr>
              <w:t xml:space="preserve">校企共建课程、教师培训及服务</w:t>
            </w:r>
            <w:r/>
          </w:p>
          <w:p>
            <w:pPr>
              <w:ind w:firstLine="400"/>
              <w:jc w:val="left"/>
              <w:spacing w:line="360" w:lineRule="auto"/>
              <w:rPr>
                <w:rFonts w:hint="eastAsia" w:ascii="宋体" w:hAnsi="宋体"/>
                <w:sz w:val="20"/>
                <w:szCs w:val="21"/>
              </w:rPr>
            </w:pPr>
            <w:r>
              <w:rPr>
                <w:rFonts w:hint="eastAsia" w:ascii="宋体" w:hAnsi="宋体" w:cs="Arial"/>
                <w:sz w:val="20"/>
                <w:szCs w:val="21"/>
              </w:rPr>
              <w:t xml:space="preserve">具体包括</w:t>
            </w:r>
            <w:r>
              <w:rPr>
                <w:rFonts w:ascii="Cambria" w:hAnsi="Cambria" w:cs="Arial"/>
                <w:sz w:val="20"/>
                <w:szCs w:val="21"/>
              </w:rPr>
              <w:t xml:space="preserve">:</w:t>
            </w:r>
            <w:r>
              <w:rPr>
                <w:rFonts w:hint="eastAsia" w:ascii="宋体" w:hAnsi="宋体" w:cs="Arial"/>
                <w:sz w:val="20"/>
                <w:szCs w:val="21"/>
              </w:rPr>
              <w:t xml:space="preserve">共建教学大纲，课程课件，教学筹备工具，教学评</w:t>
            </w:r>
            <w:r>
              <w:rPr>
                <w:rFonts w:hint="eastAsia" w:ascii="宋体" w:hAnsi="宋体" w:cs="Arial"/>
                <w:sz w:val="20"/>
                <w:szCs w:val="21"/>
              </w:rPr>
              <w:t xml:space="preserve">估工具，学生活页式学材，电气图纸等</w:t>
            </w:r>
            <w:r>
              <w:rPr>
                <w:rFonts w:ascii="Cambria" w:hAnsi="Cambria" w:cs="Arial"/>
                <w:sz w:val="20"/>
                <w:szCs w:val="21"/>
              </w:rPr>
              <w:br/>
              <w:t xml:space="preserve">2.</w:t>
            </w:r>
            <w:r>
              <w:rPr>
                <w:rFonts w:hint="eastAsia" w:ascii="宋体" w:hAnsi="宋体" w:cs="Arial"/>
                <w:sz w:val="20"/>
                <w:szCs w:val="21"/>
              </w:rPr>
              <w:t xml:space="preserve">授课形式</w:t>
            </w:r>
            <w:r>
              <w:rPr>
                <w:rFonts w:ascii="Cambria" w:hAnsi="Cambria" w:cs="Arial"/>
                <w:sz w:val="20"/>
                <w:szCs w:val="21"/>
              </w:rPr>
              <w:t xml:space="preserve">:40</w:t>
            </w:r>
            <w:r>
              <w:rPr>
                <w:rFonts w:hint="eastAsia" w:ascii="宋体" w:hAnsi="宋体" w:cs="Arial"/>
                <w:sz w:val="20"/>
                <w:szCs w:val="21"/>
              </w:rPr>
              <w:t xml:space="preserve">课时的理实一体化的项目式课程；</w:t>
            </w:r>
            <w:r>
              <w:rPr>
                <w:rFonts w:ascii="Cambria" w:hAnsi="Cambria" w:cs="Arial"/>
                <w:sz w:val="20"/>
                <w:szCs w:val="21"/>
              </w:rPr>
              <w:t xml:space="preserve"> </w:t>
            </w:r>
            <w:r>
              <w:rPr>
                <w:rFonts w:ascii="Cambria" w:hAnsi="Cambria" w:cs="Arial"/>
                <w:sz w:val="20"/>
                <w:szCs w:val="21"/>
              </w:rPr>
              <w:br/>
              <w:t xml:space="preserve">3.</w:t>
            </w:r>
            <w:r>
              <w:rPr>
                <w:rFonts w:hint="eastAsia" w:ascii="宋体" w:hAnsi="宋体" w:cs="Arial"/>
                <w:sz w:val="20"/>
                <w:szCs w:val="21"/>
              </w:rPr>
              <w:t xml:space="preserve">教学目标：</w:t>
            </w:r>
            <w:r>
              <w:rPr>
                <w:rFonts w:ascii="Cambria" w:hAnsi="Cambria" w:cs="Arial"/>
                <w:sz w:val="20"/>
                <w:szCs w:val="21"/>
              </w:rPr>
              <w:br/>
            </w:r>
            <w:r>
              <w:rPr>
                <w:rFonts w:hint="eastAsia" w:ascii="宋体" w:hAnsi="宋体" w:cs="Arial"/>
                <w:sz w:val="20"/>
                <w:szCs w:val="21"/>
              </w:rPr>
              <w:t xml:space="preserve">（</w:t>
            </w:r>
            <w:r>
              <w:rPr>
                <w:rFonts w:ascii="Cambria" w:hAnsi="Cambria" w:cs="Arial"/>
                <w:sz w:val="20"/>
                <w:szCs w:val="21"/>
              </w:rPr>
              <w:t xml:space="preserve">1</w:t>
            </w:r>
            <w:r>
              <w:rPr>
                <w:rFonts w:hint="eastAsia" w:ascii="宋体" w:hAnsi="宋体" w:cs="Arial"/>
                <w:sz w:val="20"/>
                <w:szCs w:val="21"/>
              </w:rPr>
              <w:t xml:space="preserve">）掌握</w:t>
            </w:r>
            <w:r>
              <w:rPr>
                <w:rFonts w:ascii="Cambria" w:hAnsi="Cambria" w:cs="Arial"/>
                <w:sz w:val="20"/>
                <w:szCs w:val="21"/>
              </w:rPr>
              <w:t xml:space="preserve">8</w:t>
            </w:r>
            <w:r>
              <w:rPr>
                <w:rFonts w:hint="eastAsia" w:ascii="宋体" w:hAnsi="宋体" w:cs="Arial"/>
                <w:sz w:val="20"/>
                <w:szCs w:val="21"/>
              </w:rPr>
              <w:t xml:space="preserve">类小型项目的需求分析、</w:t>
            </w:r>
            <w:r>
              <w:rPr>
                <w:rFonts w:ascii="Cambria" w:hAnsi="Cambria" w:cs="Arial"/>
                <w:sz w:val="20"/>
                <w:szCs w:val="21"/>
              </w:rPr>
              <w:t xml:space="preserve">PC</w:t>
            </w:r>
            <w:r>
              <w:rPr>
                <w:rFonts w:hint="eastAsia" w:ascii="宋体" w:hAnsi="宋体" w:cs="Arial"/>
                <w:sz w:val="20"/>
                <w:szCs w:val="21"/>
              </w:rPr>
              <w:t xml:space="preserve">控制程序设计、测试交付能力。</w:t>
            </w:r>
            <w:r>
              <w:rPr>
                <w:rFonts w:ascii="Cambria" w:hAnsi="Cambria" w:cs="Arial"/>
                <w:sz w:val="20"/>
                <w:szCs w:val="21"/>
              </w:rPr>
              <w:br/>
            </w:r>
            <w:r>
              <w:rPr>
                <w:rFonts w:hint="eastAsia" w:ascii="宋体" w:hAnsi="宋体" w:cs="Arial"/>
                <w:sz w:val="20"/>
                <w:szCs w:val="21"/>
              </w:rPr>
              <w:t xml:space="preserve">（</w:t>
            </w:r>
            <w:r>
              <w:rPr>
                <w:rFonts w:ascii="Cambria" w:hAnsi="Cambria" w:cs="Arial"/>
                <w:sz w:val="20"/>
                <w:szCs w:val="21"/>
              </w:rPr>
              <w:t xml:space="preserve">2</w:t>
            </w:r>
            <w:r>
              <w:rPr>
                <w:rFonts w:hint="eastAsia" w:ascii="宋体" w:hAnsi="宋体" w:cs="Arial"/>
                <w:sz w:val="20"/>
                <w:szCs w:val="21"/>
              </w:rPr>
              <w:t xml:space="preserve">）在项目中掌握倍福</w:t>
            </w:r>
            <w:r>
              <w:rPr>
                <w:rFonts w:ascii="Cambria" w:hAnsi="Cambria" w:cs="Arial"/>
                <w:sz w:val="20"/>
                <w:szCs w:val="21"/>
              </w:rPr>
              <w:t xml:space="preserve">PC</w:t>
            </w:r>
            <w:r>
              <w:rPr>
                <w:rFonts w:hint="eastAsia" w:ascii="宋体" w:hAnsi="宋体" w:cs="Arial"/>
                <w:sz w:val="20"/>
                <w:szCs w:val="21"/>
              </w:rPr>
              <w:t xml:space="preserve">控制系统的硬件架构与</w:t>
            </w:r>
            <w:r>
              <w:rPr>
                <w:rFonts w:ascii="Cambria" w:hAnsi="Cambria" w:cs="Arial"/>
                <w:sz w:val="20"/>
                <w:szCs w:val="21"/>
              </w:rPr>
              <w:t xml:space="preserve">TwinCat 3</w:t>
            </w:r>
            <w:r>
              <w:rPr>
                <w:rFonts w:hint="eastAsia" w:ascii="宋体" w:hAnsi="宋体" w:cs="Arial"/>
                <w:sz w:val="20"/>
                <w:szCs w:val="21"/>
              </w:rPr>
              <w:t xml:space="preserve">软件应用能力。</w:t>
            </w:r>
            <w:r>
              <w:rPr>
                <w:rFonts w:ascii="Cambria" w:hAnsi="Cambria" w:cs="Arial"/>
                <w:sz w:val="20"/>
                <w:szCs w:val="21"/>
              </w:rPr>
              <w:br/>
            </w:r>
            <w:r>
              <w:rPr>
                <w:rFonts w:hint="eastAsia" w:ascii="宋体" w:hAnsi="宋体" w:cs="Arial"/>
                <w:sz w:val="20"/>
                <w:szCs w:val="21"/>
              </w:rPr>
              <w:t xml:space="preserve">（</w:t>
            </w:r>
            <w:r>
              <w:rPr>
                <w:rFonts w:ascii="Cambria" w:hAnsi="Cambria" w:cs="Arial"/>
                <w:sz w:val="20"/>
                <w:szCs w:val="21"/>
              </w:rPr>
              <w:t xml:space="preserve">3</w:t>
            </w:r>
            <w:r>
              <w:rPr>
                <w:rFonts w:hint="eastAsia" w:ascii="宋体" w:hAnsi="宋体" w:cs="Arial"/>
                <w:sz w:val="20"/>
                <w:szCs w:val="21"/>
              </w:rPr>
              <w:t xml:space="preserve">）在项目中掌握</w:t>
            </w:r>
            <w:r>
              <w:rPr>
                <w:rFonts w:ascii="Cambria" w:hAnsi="Cambria" w:cs="Arial"/>
                <w:sz w:val="20"/>
                <w:szCs w:val="21"/>
              </w:rPr>
              <w:t xml:space="preserve">IEC61131-3 LD</w:t>
            </w:r>
            <w:r>
              <w:rPr>
                <w:rFonts w:hint="eastAsia" w:ascii="宋体" w:hAnsi="宋体" w:cs="Arial"/>
                <w:sz w:val="20"/>
                <w:szCs w:val="21"/>
              </w:rPr>
              <w:t xml:space="preserve">基础语言的编程能力。</w:t>
            </w:r>
            <w:r>
              <w:rPr>
                <w:rFonts w:ascii="Cambria" w:hAnsi="Cambria" w:cs="Arial"/>
                <w:sz w:val="20"/>
                <w:szCs w:val="21"/>
              </w:rPr>
              <w:br/>
            </w:r>
            <w:r>
              <w:rPr>
                <w:rFonts w:hint="eastAsia" w:ascii="宋体" w:hAnsi="宋体" w:cs="Arial"/>
                <w:sz w:val="20"/>
                <w:szCs w:val="21"/>
              </w:rPr>
              <w:t xml:space="preserve">（</w:t>
            </w:r>
            <w:r>
              <w:rPr>
                <w:rFonts w:ascii="Cambria" w:hAnsi="Cambria" w:cs="Arial"/>
                <w:sz w:val="20"/>
                <w:szCs w:val="21"/>
              </w:rPr>
              <w:t xml:space="preserve">4</w:t>
            </w:r>
            <w:r>
              <w:rPr>
                <w:rFonts w:hint="eastAsia" w:ascii="宋体" w:hAnsi="宋体" w:cs="Arial"/>
                <w:sz w:val="20"/>
                <w:szCs w:val="21"/>
              </w:rPr>
              <w:t xml:space="preserve">）在项目中，掌握</w:t>
            </w:r>
            <w:r>
              <w:rPr>
                <w:rFonts w:ascii="Cambria" w:hAnsi="Cambria" w:cs="Arial"/>
                <w:sz w:val="20"/>
                <w:szCs w:val="21"/>
              </w:rPr>
              <w:t xml:space="preserve">IEC61131-3 ST</w:t>
            </w:r>
            <w:r>
              <w:rPr>
                <w:rFonts w:hint="eastAsia" w:ascii="宋体" w:hAnsi="宋体" w:cs="Arial"/>
                <w:sz w:val="20"/>
                <w:szCs w:val="21"/>
              </w:rPr>
              <w:t xml:space="preserve">高级语言的编程能力。</w:t>
            </w:r>
            <w:r>
              <w:rPr>
                <w:rFonts w:ascii="Cambria" w:hAnsi="Cambria" w:cs="Arial"/>
                <w:sz w:val="20"/>
                <w:szCs w:val="21"/>
              </w:rPr>
              <w:br/>
            </w:r>
            <w:r>
              <w:rPr>
                <w:rFonts w:hint="eastAsia" w:ascii="宋体" w:hAnsi="宋体" w:cs="Arial"/>
                <w:sz w:val="20"/>
                <w:szCs w:val="21"/>
              </w:rPr>
              <w:t xml:space="preserve">（</w:t>
            </w:r>
            <w:r>
              <w:rPr>
                <w:rFonts w:ascii="Cambria" w:hAnsi="Cambria" w:cs="Arial"/>
                <w:sz w:val="20"/>
                <w:szCs w:val="21"/>
              </w:rPr>
              <w:t xml:space="preserve">5</w:t>
            </w:r>
            <w:r>
              <w:rPr>
                <w:rFonts w:hint="eastAsia" w:ascii="宋体" w:hAnsi="宋体" w:cs="Arial"/>
                <w:sz w:val="20"/>
                <w:szCs w:val="21"/>
              </w:rPr>
              <w:t xml:space="preserve">）掌握基于</w:t>
            </w:r>
            <w:r>
              <w:rPr>
                <w:rFonts w:ascii="Cambria" w:hAnsi="Cambria" w:cs="Arial"/>
                <w:sz w:val="20"/>
                <w:szCs w:val="21"/>
              </w:rPr>
              <w:t xml:space="preserve">PC</w:t>
            </w:r>
            <w:r>
              <w:rPr>
                <w:rFonts w:hint="eastAsia" w:ascii="宋体" w:hAnsi="宋体" w:cs="Arial"/>
                <w:sz w:val="20"/>
                <w:szCs w:val="21"/>
              </w:rPr>
              <w:t xml:space="preserve">的基础运动控制应用能力。</w:t>
            </w:r>
            <w:r/>
          </w:p>
        </w:tc>
        <w:tc>
          <w:tcPr>
            <w:tcW w:w="567" w:type="dxa"/>
            <w:vAlign w:val="center"/>
            <w:textDirection w:val="lrTb"/>
            <w:noWrap w:val="false"/>
          </w:tcPr>
          <w:p>
            <w:pPr>
              <w:jc w:val="center"/>
              <w:spacing w:line="360" w:lineRule="auto"/>
              <w:rPr>
                <w:b/>
                <w:sz w:val="20"/>
                <w:szCs w:val="21"/>
              </w:rPr>
            </w:pPr>
            <w:r>
              <w:rPr>
                <w:rFonts w:hint="eastAsia"/>
                <w:b/>
                <w:sz w:val="20"/>
                <w:szCs w:val="21"/>
              </w:rPr>
              <w:t xml:space="preserve">13</w:t>
            </w:r>
            <w:r/>
          </w:p>
        </w:tc>
        <w:tc>
          <w:tcPr>
            <w:tcW w:w="567" w:type="dxa"/>
            <w:vAlign w:val="center"/>
            <w:textDirection w:val="lrTb"/>
            <w:noWrap w:val="false"/>
          </w:tcPr>
          <w:p>
            <w:pPr>
              <w:jc w:val="center"/>
              <w:spacing w:line="360" w:lineRule="auto"/>
              <w:rPr>
                <w:b/>
                <w:sz w:val="20"/>
                <w:szCs w:val="21"/>
              </w:rPr>
            </w:pPr>
            <w:r>
              <w:rPr>
                <w:rFonts w:hint="eastAsia"/>
                <w:b/>
                <w:sz w:val="20"/>
                <w:szCs w:val="21"/>
              </w:rPr>
              <w:t xml:space="preserve">套</w:t>
            </w:r>
            <w:r/>
          </w:p>
        </w:tc>
        <w:tc>
          <w:tcPr>
            <w:tcW w:w="709" w:type="dxa"/>
            <w:vAlign w:val="center"/>
            <w:textDirection w:val="lrTb"/>
            <w:noWrap w:val="false"/>
          </w:tcPr>
          <w:p>
            <w:pPr>
              <w:jc w:val="center"/>
              <w:spacing w:line="360" w:lineRule="auto"/>
              <w:rPr>
                <w:b/>
                <w:sz w:val="20"/>
                <w:szCs w:val="21"/>
              </w:rPr>
            </w:pPr>
            <w:r>
              <w:rPr>
                <w:rFonts w:hint="eastAsia"/>
                <w:b/>
                <w:sz w:val="20"/>
                <w:szCs w:val="21"/>
              </w:rPr>
              <w:t xml:space="preserve">质保三年</w:t>
            </w:r>
            <w:r/>
          </w:p>
        </w:tc>
      </w:tr>
    </w:tbl>
    <w:p>
      <w:pPr>
        <w:ind w:firstLine="210"/>
        <w:jc w:val="left"/>
        <w:spacing w:line="360" w:lineRule="auto"/>
        <w:rPr>
          <w:szCs w:val="21"/>
        </w:rPr>
      </w:pPr>
      <w:r>
        <w:rPr>
          <w:rFonts w:hint="eastAsia"/>
          <w:szCs w:val="21"/>
        </w:rPr>
        <w:t xml:space="preserve">3</w:t>
      </w:r>
      <w:r>
        <w:rPr>
          <w:rFonts w:hint="eastAsia"/>
          <w:szCs w:val="21"/>
        </w:rPr>
        <w:t xml:space="preserve">、交付时间和地点：</w:t>
      </w:r>
      <w:r/>
    </w:p>
    <w:p>
      <w:pPr>
        <w:ind w:firstLine="420"/>
        <w:jc w:val="left"/>
        <w:spacing w:line="360" w:lineRule="auto"/>
        <w:rPr>
          <w:szCs w:val="21"/>
        </w:rPr>
      </w:pPr>
      <w:r>
        <w:rPr>
          <w:rFonts w:hint="eastAsia"/>
          <w:szCs w:val="21"/>
        </w:rPr>
        <w:t xml:space="preserve">时间：</w:t>
      </w:r>
      <w:bookmarkStart w:id="33" w:name="_Hlk208821460"/>
      <w:r/>
      <w:bookmarkStart w:id="34" w:name="_Hlk208827576"/>
      <w:r>
        <w:rPr>
          <w:rFonts w:hint="eastAsia"/>
          <w:szCs w:val="21"/>
        </w:rPr>
        <w:t xml:space="preserve">签订合同后</w:t>
      </w:r>
      <w:r>
        <w:rPr>
          <w:rFonts w:hint="eastAsia"/>
          <w:szCs w:val="21"/>
        </w:rPr>
        <w:t xml:space="preserve">30</w:t>
      </w:r>
      <w:r>
        <w:rPr>
          <w:rFonts w:hint="eastAsia"/>
          <w:szCs w:val="21"/>
        </w:rPr>
        <w:t xml:space="preserve">天内完成供货、安装、调试并能正常运行。</w:t>
      </w:r>
      <w:bookmarkEnd w:id="33"/>
      <w:r/>
      <w:bookmarkEnd w:id="34"/>
      <w:r/>
      <w:r/>
    </w:p>
    <w:p>
      <w:pPr>
        <w:ind w:firstLine="420"/>
        <w:jc w:val="left"/>
        <w:spacing w:line="360" w:lineRule="auto"/>
        <w:rPr>
          <w:szCs w:val="21"/>
        </w:rPr>
      </w:pPr>
      <w:r>
        <w:rPr>
          <w:rFonts w:hint="eastAsia"/>
          <w:szCs w:val="21"/>
        </w:rPr>
        <w:t xml:space="preserve">地点：</w:t>
      </w:r>
      <w:bookmarkStart w:id="35" w:name="_Hlk208827587"/>
      <w:r>
        <w:rPr>
          <w:rFonts w:hint="eastAsia"/>
          <w:szCs w:val="21"/>
        </w:rPr>
        <w:t xml:space="preserve">苏州市职业大学石湖校区</w:t>
      </w:r>
      <w:bookmarkEnd w:id="35"/>
      <w:r>
        <w:rPr>
          <w:rFonts w:hint="eastAsia"/>
          <w:szCs w:val="21"/>
        </w:rPr>
        <w:t xml:space="preserve">。</w:t>
      </w:r>
      <w:r/>
    </w:p>
    <w:p>
      <w:pPr>
        <w:ind w:firstLine="210"/>
        <w:jc w:val="left"/>
        <w:spacing w:line="360" w:lineRule="auto"/>
        <w:rPr>
          <w:szCs w:val="21"/>
        </w:rPr>
      </w:pPr>
      <w:r>
        <w:rPr>
          <w:rFonts w:hint="eastAsia"/>
          <w:szCs w:val="21"/>
        </w:rPr>
        <w:t xml:space="preserve">4</w:t>
      </w:r>
      <w:r>
        <w:rPr>
          <w:rFonts w:hint="eastAsia"/>
          <w:szCs w:val="21"/>
        </w:rPr>
        <w:t xml:space="preserve">、服务标准、期限、效率等要求：自验收合格之日起免费质保期≥</w:t>
      </w:r>
      <w:r>
        <w:rPr>
          <w:rFonts w:hint="eastAsia"/>
          <w:szCs w:val="21"/>
        </w:rPr>
        <w:t xml:space="preserve">3</w:t>
      </w:r>
      <w:r>
        <w:rPr>
          <w:rFonts w:hint="eastAsia"/>
          <w:szCs w:val="21"/>
        </w:rPr>
        <w:t xml:space="preserve">年。</w:t>
      </w:r>
      <w:r/>
    </w:p>
    <w:p>
      <w:pPr>
        <w:ind w:firstLine="420"/>
        <w:jc w:val="left"/>
        <w:spacing w:line="360" w:lineRule="auto"/>
        <w:rPr>
          <w:szCs w:val="21"/>
        </w:rPr>
      </w:pPr>
      <w:r>
        <w:rPr>
          <w:rFonts w:hint="eastAsia"/>
          <w:szCs w:val="21"/>
        </w:rPr>
        <w:t xml:space="preserve">供应商负责设备的入场、安装与调试。验收前设备能够</w:t>
      </w:r>
      <w:r>
        <w:rPr>
          <w:rFonts w:hint="eastAsia"/>
          <w:szCs w:val="21"/>
        </w:rPr>
        <w:t xml:space="preserve">100%</w:t>
      </w:r>
      <w:r>
        <w:rPr>
          <w:rFonts w:hint="eastAsia"/>
          <w:szCs w:val="21"/>
        </w:rPr>
        <w:t xml:space="preserve">正常运行，验收的同时，设备能够立即投入使用。在验收完成后，当设备出现故障时，供应商在质保期内必须及时派人予以解决。质保期后当设备出现故障时，供应商在必须及时予以协助解决。</w:t>
      </w:r>
      <w:r/>
    </w:p>
    <w:p>
      <w:pPr>
        <w:ind w:firstLine="210"/>
        <w:jc w:val="left"/>
        <w:spacing w:line="360" w:lineRule="auto"/>
        <w:rPr>
          <w:szCs w:val="21"/>
        </w:rPr>
      </w:pPr>
      <w:r>
        <w:rPr>
          <w:rFonts w:hint="eastAsia"/>
          <w:szCs w:val="21"/>
        </w:rPr>
        <w:t xml:space="preserve">5</w:t>
      </w:r>
      <w:r>
        <w:rPr>
          <w:rFonts w:hint="eastAsia"/>
          <w:szCs w:val="21"/>
        </w:rPr>
        <w:t xml:space="preserve">、验收方案</w:t>
      </w:r>
      <w:r/>
    </w:p>
    <w:p>
      <w:pPr>
        <w:ind w:firstLine="420"/>
        <w:jc w:val="left"/>
        <w:spacing w:line="360" w:lineRule="auto"/>
        <w:rPr>
          <w:szCs w:val="21"/>
        </w:rPr>
      </w:pPr>
      <w:r>
        <w:rPr>
          <w:rFonts w:hint="eastAsia"/>
          <w:szCs w:val="21"/>
        </w:rPr>
        <w:t xml:space="preserve">（</w:t>
      </w:r>
      <w:r>
        <w:rPr>
          <w:rFonts w:hint="eastAsia"/>
          <w:szCs w:val="21"/>
        </w:rPr>
        <w:t xml:space="preserve">1</w:t>
      </w:r>
      <w:r>
        <w:rPr>
          <w:rFonts w:hint="eastAsia"/>
          <w:szCs w:val="21"/>
        </w:rPr>
        <w:t xml:space="preserve">）货物到达现场后，中标人应在采购单位人员在场情况下当面开箱，共同清点、检查外观，作出开箱记录，双方签字确认。</w:t>
      </w:r>
      <w:r/>
    </w:p>
    <w:p>
      <w:pPr>
        <w:ind w:firstLine="420"/>
        <w:jc w:val="left"/>
        <w:spacing w:line="360" w:lineRule="auto"/>
        <w:rPr>
          <w:szCs w:val="21"/>
        </w:rPr>
      </w:pPr>
      <w:r>
        <w:rPr>
          <w:rFonts w:hint="eastAsia"/>
          <w:szCs w:val="21"/>
        </w:rPr>
        <w:t xml:space="preserve">（</w:t>
      </w:r>
      <w:r>
        <w:rPr>
          <w:rFonts w:hint="eastAsia"/>
          <w:szCs w:val="21"/>
        </w:rPr>
        <w:t xml:space="preserve">2</w:t>
      </w:r>
      <w:r>
        <w:rPr>
          <w:rFonts w:hint="eastAsia"/>
          <w:szCs w:val="21"/>
        </w:rPr>
        <w:t xml:space="preserve">）中标人应保证货物到达采购人所在地完好无损，如有缺漏、损坏，由投标人负责调换、补齐或赔偿。</w:t>
      </w:r>
      <w:r/>
    </w:p>
    <w:p>
      <w:pPr>
        <w:ind w:firstLine="420"/>
        <w:jc w:val="left"/>
        <w:spacing w:line="360" w:lineRule="auto"/>
        <w:rPr>
          <w:szCs w:val="21"/>
        </w:rPr>
      </w:pPr>
      <w:r>
        <w:rPr>
          <w:rFonts w:hint="eastAsia"/>
          <w:szCs w:val="21"/>
        </w:rPr>
        <w:t xml:space="preserve">（</w:t>
      </w:r>
      <w:r>
        <w:rPr>
          <w:rFonts w:hint="eastAsia"/>
          <w:szCs w:val="21"/>
        </w:rPr>
        <w:t xml:space="preserve">3</w:t>
      </w:r>
      <w:r>
        <w:rPr>
          <w:rFonts w:hint="eastAsia"/>
          <w:szCs w:val="21"/>
        </w:rPr>
        <w:t xml:space="preserve">）中标人应提供完备的技术资料、装箱单和合格证等，并派遣专业技术人员进行现场安装调试。验收合格条件如下：</w:t>
      </w:r>
      <w:r/>
    </w:p>
    <w:p>
      <w:pPr>
        <w:ind w:firstLine="420"/>
        <w:jc w:val="left"/>
        <w:spacing w:line="360" w:lineRule="auto"/>
        <w:rPr>
          <w:szCs w:val="21"/>
        </w:rPr>
      </w:pPr>
      <w:r>
        <w:rPr>
          <w:rFonts w:hint="eastAsia"/>
          <w:szCs w:val="21"/>
        </w:rPr>
        <w:t xml:space="preserve">（</w:t>
      </w:r>
      <w:r>
        <w:rPr>
          <w:rFonts w:hint="eastAsia"/>
          <w:szCs w:val="21"/>
        </w:rPr>
        <w:t xml:space="preserve">3.1</w:t>
      </w:r>
      <w:r>
        <w:rPr>
          <w:rFonts w:hint="eastAsia"/>
          <w:szCs w:val="21"/>
        </w:rPr>
        <w:t xml:space="preserve">）设备技术参数与采购合同一致，性能指标达到规定的标准。</w:t>
      </w:r>
      <w:r/>
    </w:p>
    <w:p>
      <w:pPr>
        <w:ind w:firstLine="420"/>
        <w:jc w:val="left"/>
        <w:spacing w:line="360" w:lineRule="auto"/>
        <w:rPr>
          <w:szCs w:val="21"/>
        </w:rPr>
      </w:pPr>
      <w:r>
        <w:rPr>
          <w:rFonts w:hint="eastAsia"/>
          <w:szCs w:val="21"/>
        </w:rPr>
        <w:t xml:space="preserve">（</w:t>
      </w:r>
      <w:r>
        <w:rPr>
          <w:rFonts w:hint="eastAsia"/>
          <w:szCs w:val="21"/>
        </w:rPr>
        <w:t xml:space="preserve">3.2</w:t>
      </w:r>
      <w:r>
        <w:rPr>
          <w:rFonts w:hint="eastAsia"/>
          <w:szCs w:val="21"/>
        </w:rPr>
        <w:t xml:space="preserve">）货物技术资料、装箱单、合格证等资料齐全。</w:t>
      </w:r>
      <w:r/>
    </w:p>
    <w:p>
      <w:pPr>
        <w:ind w:firstLine="420"/>
        <w:jc w:val="left"/>
        <w:spacing w:line="360" w:lineRule="auto"/>
        <w:rPr>
          <w:szCs w:val="21"/>
        </w:rPr>
      </w:pPr>
      <w:r>
        <w:rPr>
          <w:rFonts w:hint="eastAsia"/>
          <w:szCs w:val="21"/>
        </w:rPr>
        <w:t xml:space="preserve">（</w:t>
      </w:r>
      <w:r>
        <w:rPr>
          <w:rFonts w:hint="eastAsia"/>
          <w:szCs w:val="21"/>
        </w:rPr>
        <w:t xml:space="preserve">3.3</w:t>
      </w:r>
      <w:r>
        <w:rPr>
          <w:rFonts w:hint="eastAsia"/>
          <w:szCs w:val="21"/>
        </w:rPr>
        <w:t xml:space="preserve">）在系统试运行期间所出现的问题得到解决，并运行正常。</w:t>
      </w:r>
      <w:r/>
    </w:p>
    <w:p>
      <w:pPr>
        <w:ind w:firstLine="420"/>
        <w:jc w:val="left"/>
        <w:spacing w:line="360" w:lineRule="auto"/>
        <w:rPr>
          <w:szCs w:val="21"/>
        </w:rPr>
      </w:pPr>
      <w:r>
        <w:rPr>
          <w:rFonts w:hint="eastAsia"/>
          <w:szCs w:val="21"/>
        </w:rPr>
        <w:t xml:space="preserve">（</w:t>
      </w:r>
      <w:r>
        <w:rPr>
          <w:rFonts w:hint="eastAsia"/>
          <w:szCs w:val="21"/>
        </w:rPr>
        <w:t xml:space="preserve">3.4</w:t>
      </w:r>
      <w:r>
        <w:rPr>
          <w:rFonts w:hint="eastAsia"/>
          <w:szCs w:val="21"/>
        </w:rPr>
        <w:t xml:space="preserve">）在规定时间内完成交货并验收，并经采购人确认。</w:t>
      </w:r>
      <w:r/>
    </w:p>
    <w:p>
      <w:pPr>
        <w:ind w:firstLine="420"/>
        <w:jc w:val="left"/>
        <w:spacing w:line="360" w:lineRule="auto"/>
        <w:rPr>
          <w:szCs w:val="21"/>
        </w:rPr>
      </w:pPr>
      <w:r>
        <w:rPr>
          <w:rFonts w:hint="eastAsia"/>
          <w:szCs w:val="21"/>
        </w:rPr>
        <w:t xml:space="preserve">（</w:t>
      </w:r>
      <w:r>
        <w:rPr>
          <w:rFonts w:hint="eastAsia"/>
          <w:szCs w:val="21"/>
        </w:rPr>
        <w:t xml:space="preserve">4</w:t>
      </w:r>
      <w:r>
        <w:rPr>
          <w:rFonts w:hint="eastAsia"/>
          <w:szCs w:val="21"/>
        </w:rPr>
        <w:t xml:space="preserve">）中标人提供货物未达到招标文件规定要求，且对采购人造成损失的，由中标人承</w:t>
      </w:r>
      <w:r>
        <w:rPr>
          <w:rFonts w:hint="eastAsia"/>
          <w:szCs w:val="21"/>
        </w:rPr>
        <w:t xml:space="preserve">担一切责任，并赔偿所造成的损失。</w:t>
      </w:r>
      <w:r/>
    </w:p>
    <w:p>
      <w:pPr>
        <w:ind w:firstLine="210"/>
        <w:jc w:val="left"/>
        <w:spacing w:line="360" w:lineRule="auto"/>
        <w:rPr>
          <w:szCs w:val="21"/>
        </w:rPr>
      </w:pPr>
      <w:r>
        <w:rPr>
          <w:rFonts w:hint="eastAsia"/>
          <w:szCs w:val="21"/>
        </w:rPr>
        <w:t xml:space="preserve">6</w:t>
      </w:r>
      <w:r>
        <w:rPr>
          <w:rFonts w:hint="eastAsia"/>
          <w:szCs w:val="21"/>
        </w:rPr>
        <w:t xml:space="preserve">、其他要求</w:t>
      </w:r>
      <w:r/>
    </w:p>
    <w:p>
      <w:pPr>
        <w:ind w:firstLine="420"/>
        <w:jc w:val="left"/>
        <w:spacing w:line="360" w:lineRule="auto"/>
        <w:rPr>
          <w:szCs w:val="21"/>
        </w:rPr>
      </w:pPr>
      <w:r>
        <w:rPr>
          <w:rFonts w:hint="eastAsia"/>
          <w:szCs w:val="21"/>
        </w:rPr>
        <w:t xml:space="preserve">（</w:t>
      </w:r>
      <w:r>
        <w:rPr>
          <w:rFonts w:hint="eastAsia"/>
          <w:szCs w:val="21"/>
        </w:rPr>
        <w:t xml:space="preserve">1</w:t>
      </w:r>
      <w:r>
        <w:rPr>
          <w:rFonts w:hint="eastAsia"/>
          <w:szCs w:val="21"/>
        </w:rPr>
        <w:t xml:space="preserve">）本项目不接受转包、分包。</w:t>
      </w:r>
      <w:r/>
    </w:p>
    <w:p>
      <w:pPr>
        <w:ind w:firstLine="420"/>
        <w:jc w:val="left"/>
        <w:spacing w:line="360" w:lineRule="auto"/>
        <w:rPr>
          <w:szCs w:val="21"/>
        </w:rPr>
      </w:pPr>
      <w:r>
        <w:rPr>
          <w:rFonts w:hint="eastAsia"/>
          <w:szCs w:val="21"/>
        </w:rPr>
        <w:t xml:space="preserve">（</w:t>
      </w:r>
      <w:r>
        <w:rPr>
          <w:rFonts w:hint="eastAsia"/>
          <w:szCs w:val="21"/>
        </w:rPr>
        <w:t xml:space="preserve">2</w:t>
      </w:r>
      <w:r>
        <w:rPr>
          <w:rFonts w:hint="eastAsia"/>
          <w:szCs w:val="21"/>
        </w:rPr>
        <w:t xml:space="preserve">）本项目不接受联合体投标。</w:t>
      </w:r>
      <w:r/>
    </w:p>
    <w:p>
      <w:pPr>
        <w:ind w:firstLine="420"/>
        <w:jc w:val="left"/>
        <w:spacing w:line="360" w:lineRule="auto"/>
        <w:rPr>
          <w:szCs w:val="21"/>
        </w:rPr>
      </w:pPr>
      <w:r>
        <w:rPr>
          <w:rFonts w:hint="eastAsia"/>
          <w:szCs w:val="21"/>
        </w:rPr>
        <w:t xml:space="preserve">（</w:t>
      </w:r>
      <w:r>
        <w:rPr>
          <w:rFonts w:hint="eastAsia"/>
          <w:szCs w:val="21"/>
        </w:rPr>
        <w:t xml:space="preserve">3</w:t>
      </w:r>
      <w:r>
        <w:rPr>
          <w:rFonts w:hint="eastAsia"/>
          <w:szCs w:val="21"/>
        </w:rPr>
        <w:t xml:space="preserve">）乙方应提供</w:t>
      </w:r>
      <w:r>
        <w:rPr>
          <w:rFonts w:hint="eastAsia"/>
          <w:szCs w:val="21"/>
        </w:rPr>
        <w:t xml:space="preserve">1</w:t>
      </w:r>
      <w:r>
        <w:rPr>
          <w:rFonts w:hint="eastAsia"/>
          <w:szCs w:val="21"/>
        </w:rPr>
        <w:t xml:space="preserve">名项目负责人，配备不少于</w:t>
      </w:r>
      <w:r>
        <w:rPr>
          <w:rFonts w:hint="eastAsia"/>
          <w:szCs w:val="21"/>
        </w:rPr>
        <w:t xml:space="preserve">2</w:t>
      </w:r>
      <w:r>
        <w:rPr>
          <w:rFonts w:hint="eastAsia"/>
          <w:szCs w:val="21"/>
        </w:rPr>
        <w:t xml:space="preserve">人的项目组团队（含项目负责人），未经甲方同意，项目负责人不得更换。</w:t>
      </w:r>
      <w:r/>
    </w:p>
    <w:p>
      <w:pPr>
        <w:jc w:val="left"/>
        <w:spacing w:line="360" w:lineRule="auto"/>
        <w:widowControl/>
        <w:tabs>
          <w:tab w:val="left" w:pos="840" w:leader="none"/>
        </w:tabs>
        <w:rPr>
          <w:rFonts w:hint="eastAsia" w:ascii="宋体" w:hAnsi="宋体"/>
        </w:rPr>
      </w:pPr>
      <w:r>
        <w:rPr>
          <w:rFonts w:hint="eastAsia" w:ascii="宋体" w:hAnsi="宋体"/>
        </w:rPr>
        <w:t xml:space="preserve">三、</w:t>
      </w:r>
      <w:r>
        <w:rPr>
          <w:rFonts w:hint="eastAsia" w:ascii="宋体" w:hAnsi="宋体"/>
          <w:b/>
          <w:szCs w:val="21"/>
        </w:rPr>
        <w:t xml:space="preserve">综合说明及其他要求</w:t>
      </w:r>
      <w:r/>
    </w:p>
    <w:p>
      <w:pPr>
        <w:ind w:firstLine="420"/>
        <w:jc w:val="left"/>
        <w:spacing w:line="360" w:lineRule="auto"/>
        <w:widowControl/>
        <w:rPr>
          <w:rFonts w:hint="eastAsia" w:ascii="宋体" w:hAnsi="宋体"/>
        </w:rPr>
      </w:pPr>
      <w:r>
        <w:rPr>
          <w:rFonts w:hint="eastAsia" w:ascii="宋体" w:hAnsi="宋体"/>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20"/>
        <w:jc w:val="left"/>
        <w:spacing w:line="360" w:lineRule="auto"/>
        <w:rPr>
          <w:rFonts w:hint="eastAsia" w:ascii="宋体" w:hAnsi="宋体"/>
        </w:rPr>
      </w:pPr>
      <w:r>
        <w:rPr>
          <w:rFonts w:hint="eastAsia" w:ascii="宋体" w:hAnsi="宋体"/>
        </w:rPr>
        <w:t xml:space="preserve">2、本项目报价包括系统项目设计、管理、全部硬件设备、软件系统及其备品、备件、材料、辅助材料和专用工具费用，包装、仓储、运输、安装调试、检测验收、试运行直到运行验收完成等各项</w:t>
      </w:r>
      <w:r>
        <w:rPr>
          <w:rFonts w:hint="eastAsia" w:ascii="宋体" w:hAnsi="宋体"/>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jc w:val="left"/>
        <w:spacing w:line="360" w:lineRule="auto"/>
        <w:rPr>
          <w:rFonts w:hint="eastAsia" w:ascii="宋体" w:hAnsi="宋体"/>
        </w:rPr>
      </w:pPr>
      <w:r>
        <w:rPr>
          <w:rFonts w:hint="eastAsia" w:ascii="宋体" w:hAnsi="宋体"/>
        </w:rPr>
        <w:t xml:space="preserve">3、成交单位将根据采购文件、响应文件的相关约定，承担合同责任，履行合同义务。</w:t>
      </w:r>
      <w:r/>
    </w:p>
    <w:p>
      <w:pPr>
        <w:ind w:firstLine="420"/>
        <w:jc w:val="left"/>
        <w:spacing w:line="360" w:lineRule="auto"/>
        <w:rPr>
          <w:rFonts w:hint="eastAsia" w:ascii="宋体" w:hAnsi="宋体"/>
          <w:szCs w:val="21"/>
        </w:rPr>
      </w:pPr>
      <w:r>
        <w:rPr>
          <w:rFonts w:hint="eastAsia" w:ascii="宋体" w:hAnsi="宋体"/>
          <w:szCs w:val="21"/>
        </w:rPr>
        <w:t xml:space="preserve">4、质保及售后服务要求</w:t>
      </w:r>
      <w:r/>
    </w:p>
    <w:p>
      <w:pPr>
        <w:ind w:firstLine="420"/>
        <w:jc w:val="left"/>
        <w:spacing w:line="360" w:lineRule="auto"/>
        <w:rPr>
          <w:rFonts w:hint="eastAsia" w:ascii="宋体" w:hAnsi="宋体"/>
          <w:szCs w:val="21"/>
        </w:rPr>
      </w:pPr>
      <w:r>
        <w:rPr>
          <w:rFonts w:hint="eastAsia"/>
          <w:szCs w:val="21"/>
        </w:rPr>
        <w:t xml:space="preserve">4.1</w:t>
      </w:r>
      <w:r>
        <w:rPr>
          <w:rFonts w:hint="eastAsia"/>
          <w:szCs w:val="21"/>
        </w:rPr>
        <w:t xml:space="preserve">质保要求</w:t>
      </w:r>
      <w:r>
        <w:rPr>
          <w:rFonts w:hint="eastAsia" w:ascii="宋体" w:hAnsi="宋体"/>
          <w:szCs w:val="21"/>
        </w:rPr>
        <w:t xml:space="preserve">：</w:t>
      </w:r>
      <w:r>
        <w:rPr>
          <w:rFonts w:hint="eastAsia"/>
          <w:szCs w:val="21"/>
        </w:rPr>
        <w:t xml:space="preserve">自最终验收合格之日起，免费质保期不少于</w:t>
      </w:r>
      <w:r>
        <w:rPr>
          <w:rFonts w:hint="eastAsia"/>
          <w:szCs w:val="21"/>
        </w:rPr>
        <w:t xml:space="preserve">3</w:t>
      </w:r>
      <w:r>
        <w:rPr>
          <w:rFonts w:hint="eastAsia"/>
          <w:szCs w:val="21"/>
        </w:rPr>
        <w:t xml:space="preserve">年，并在质保期内提供软件升级服务。</w:t>
      </w:r>
      <w:r/>
    </w:p>
    <w:p>
      <w:pPr>
        <w:ind w:firstLine="420"/>
        <w:jc w:val="left"/>
        <w:spacing w:line="360" w:lineRule="auto"/>
        <w:rPr>
          <w:szCs w:val="21"/>
        </w:rPr>
      </w:pPr>
      <w:r>
        <w:rPr>
          <w:rFonts w:hint="eastAsia"/>
          <w:szCs w:val="21"/>
        </w:rPr>
        <w:t xml:space="preserve">4.2</w:t>
      </w:r>
      <w:r>
        <w:rPr>
          <w:rFonts w:hint="eastAsia"/>
          <w:szCs w:val="21"/>
        </w:rPr>
        <w:t xml:space="preserve">售后服务要求：</w:t>
      </w:r>
      <w:r/>
    </w:p>
    <w:p>
      <w:pPr>
        <w:ind w:firstLine="420"/>
        <w:jc w:val="left"/>
        <w:spacing w:line="360" w:lineRule="auto"/>
        <w:rPr>
          <w:szCs w:val="21"/>
        </w:rPr>
      </w:pPr>
      <w:r>
        <w:rPr>
          <w:rFonts w:hint="eastAsia"/>
          <w:szCs w:val="21"/>
        </w:rPr>
        <w:t xml:space="preserve">投标人在质量保证期内应当为采购人提供以下技术支持和服务：</w:t>
      </w:r>
      <w:r/>
    </w:p>
    <w:p>
      <w:pPr>
        <w:ind w:firstLine="420"/>
        <w:jc w:val="left"/>
        <w:spacing w:line="360" w:lineRule="auto"/>
        <w:rPr>
          <w:szCs w:val="21"/>
        </w:rPr>
      </w:pPr>
      <w:r>
        <w:rPr>
          <w:rFonts w:hint="eastAsia"/>
          <w:szCs w:val="21"/>
        </w:rPr>
        <w:t xml:space="preserve">（</w:t>
      </w:r>
      <w:r>
        <w:rPr>
          <w:rFonts w:hint="eastAsia"/>
          <w:szCs w:val="21"/>
        </w:rPr>
        <w:t xml:space="preserve">1</w:t>
      </w:r>
      <w:r>
        <w:rPr>
          <w:rFonts w:hint="eastAsia"/>
          <w:szCs w:val="21"/>
        </w:rPr>
        <w:t xml:space="preserve">）电话咨询</w:t>
      </w:r>
      <w:r/>
    </w:p>
    <w:p>
      <w:pPr>
        <w:ind w:firstLine="420"/>
        <w:jc w:val="left"/>
        <w:spacing w:line="360" w:lineRule="auto"/>
        <w:rPr>
          <w:szCs w:val="21"/>
        </w:rPr>
      </w:pPr>
      <w:r>
        <w:rPr>
          <w:rFonts w:hint="eastAsia"/>
          <w:szCs w:val="21"/>
        </w:rPr>
        <w:t xml:space="preserve">投标人应当为采购人提供技术援助电话，解答采购人在使用中遇到的问题，及时为采购人提出解决问题的建议。</w:t>
      </w:r>
      <w:r/>
    </w:p>
    <w:p>
      <w:pPr>
        <w:ind w:firstLine="420"/>
        <w:jc w:val="left"/>
        <w:spacing w:line="360" w:lineRule="auto"/>
        <w:rPr>
          <w:szCs w:val="21"/>
        </w:rPr>
      </w:pPr>
      <w:r>
        <w:rPr>
          <w:rFonts w:hint="eastAsia"/>
          <w:szCs w:val="21"/>
        </w:rPr>
        <w:t xml:space="preserve">（</w:t>
      </w:r>
      <w:r>
        <w:rPr>
          <w:rFonts w:hint="eastAsia"/>
          <w:szCs w:val="21"/>
        </w:rPr>
        <w:t xml:space="preserve">2</w:t>
      </w:r>
      <w:r>
        <w:rPr>
          <w:rFonts w:hint="eastAsia"/>
          <w:szCs w:val="21"/>
        </w:rPr>
        <w:t xml:space="preserve">）现场响应</w:t>
      </w:r>
      <w:r/>
    </w:p>
    <w:p>
      <w:pPr>
        <w:ind w:firstLine="420"/>
        <w:jc w:val="left"/>
        <w:spacing w:line="360" w:lineRule="auto"/>
        <w:rPr>
          <w:szCs w:val="21"/>
        </w:rPr>
      </w:pPr>
      <w:r>
        <w:rPr>
          <w:rFonts w:hint="eastAsia"/>
          <w:szCs w:val="21"/>
        </w:rPr>
        <w:t xml:space="preserve">采购人遇到使用及技术问题，电话咨询不能解决的，投标人应在</w:t>
      </w:r>
      <w:r>
        <w:rPr>
          <w:rFonts w:hint="eastAsia"/>
          <w:szCs w:val="21"/>
        </w:rPr>
        <w:t xml:space="preserve">4</w:t>
      </w:r>
      <w:r>
        <w:rPr>
          <w:rFonts w:hint="eastAsia"/>
          <w:szCs w:val="21"/>
        </w:rPr>
        <w:t xml:space="preserve">小时内到达现场</w:t>
      </w:r>
      <w:r>
        <w:rPr>
          <w:rFonts w:hint="eastAsia"/>
          <w:szCs w:val="21"/>
        </w:rPr>
        <w:t xml:space="preserve">（远郊区</w:t>
      </w:r>
      <w:r>
        <w:rPr>
          <w:rFonts w:hint="eastAsia"/>
          <w:szCs w:val="21"/>
        </w:rPr>
        <w:t xml:space="preserve">8</w:t>
      </w:r>
      <w:r>
        <w:rPr>
          <w:rFonts w:hint="eastAsia"/>
          <w:szCs w:val="21"/>
        </w:rPr>
        <w:t xml:space="preserve">小时内到达现场）进行处理，确保产品正常工作。无法在</w:t>
      </w:r>
      <w:r>
        <w:rPr>
          <w:rFonts w:hint="eastAsia"/>
          <w:szCs w:val="21"/>
        </w:rPr>
        <w:t xml:space="preserve">24</w:t>
      </w:r>
      <w:r>
        <w:rPr>
          <w:rFonts w:hint="eastAsia"/>
          <w:szCs w:val="21"/>
        </w:rPr>
        <w:t xml:space="preserve">小时内解决的，应在</w:t>
      </w:r>
      <w:r>
        <w:rPr>
          <w:rFonts w:hint="eastAsia"/>
          <w:szCs w:val="21"/>
        </w:rPr>
        <w:t xml:space="preserve">48</w:t>
      </w:r>
      <w:r>
        <w:rPr>
          <w:rFonts w:hint="eastAsia"/>
          <w:szCs w:val="21"/>
        </w:rPr>
        <w:t xml:space="preserve">小时内提供备用产品，使采购人能够正常使用。</w:t>
      </w:r>
      <w:r/>
    </w:p>
    <w:p>
      <w:pPr>
        <w:ind w:firstLine="420"/>
        <w:jc w:val="left"/>
        <w:spacing w:line="360" w:lineRule="auto"/>
        <w:rPr>
          <w:szCs w:val="21"/>
        </w:rPr>
      </w:pPr>
      <w:r>
        <w:rPr>
          <w:rFonts w:hint="eastAsia"/>
          <w:szCs w:val="21"/>
        </w:rPr>
        <w:t xml:space="preserve">（</w:t>
      </w:r>
      <w:r>
        <w:rPr>
          <w:rFonts w:hint="eastAsia"/>
          <w:szCs w:val="21"/>
        </w:rPr>
        <w:t xml:space="preserve">3</w:t>
      </w:r>
      <w:r>
        <w:rPr>
          <w:rFonts w:hint="eastAsia"/>
          <w:szCs w:val="21"/>
        </w:rPr>
        <w:t xml:space="preserve">）提供配套软件更新和设备程序更新。</w:t>
      </w:r>
      <w:r/>
    </w:p>
    <w:p>
      <w:pPr>
        <w:ind w:firstLine="420"/>
        <w:jc w:val="left"/>
        <w:spacing w:line="360" w:lineRule="auto"/>
        <w:rPr>
          <w:szCs w:val="21"/>
        </w:rPr>
      </w:pPr>
      <w:r>
        <w:rPr>
          <w:rFonts w:hint="eastAsia"/>
          <w:szCs w:val="21"/>
        </w:rPr>
        <w:t xml:space="preserve">4.3</w:t>
      </w:r>
      <w:r>
        <w:rPr>
          <w:rFonts w:hint="eastAsia"/>
          <w:szCs w:val="21"/>
        </w:rPr>
        <w:t xml:space="preserve">人员培训要求</w:t>
      </w:r>
      <w:r/>
    </w:p>
    <w:p>
      <w:pPr>
        <w:ind w:firstLine="420"/>
        <w:jc w:val="left"/>
        <w:spacing w:line="360" w:lineRule="auto"/>
        <w:rPr>
          <w:szCs w:val="21"/>
        </w:rPr>
      </w:pPr>
      <w:r>
        <w:rPr>
          <w:rFonts w:hint="eastAsia"/>
          <w:szCs w:val="21"/>
        </w:rPr>
        <w:t xml:space="preserve">投标人对其提供产品的使用和操作应尽培训义务。投标人应提供对采购人的基本培训，包括软硬件的使用和维护培训，使采购人使用人员能够正常操作，供应商为学校至少提供</w:t>
      </w:r>
      <w:r>
        <w:rPr>
          <w:rFonts w:hint="eastAsia"/>
          <w:szCs w:val="21"/>
        </w:rPr>
        <w:t xml:space="preserve">3</w:t>
      </w:r>
      <w:r>
        <w:rPr>
          <w:rFonts w:hint="eastAsia"/>
          <w:szCs w:val="21"/>
        </w:rPr>
        <w:t xml:space="preserve">次以上人员培训。</w:t>
      </w:r>
      <w:r/>
    </w:p>
    <w:p>
      <w:pPr>
        <w:ind w:firstLine="420"/>
        <w:jc w:val="left"/>
        <w:spacing w:line="360" w:lineRule="auto"/>
        <w:widowControl/>
        <w:rPr>
          <w:rFonts w:hint="eastAsia" w:ascii="宋体" w:hAnsi="宋体"/>
          <w:szCs w:val="21"/>
        </w:rPr>
      </w:pPr>
      <w:r>
        <w:rPr>
          <w:rFonts w:hint="eastAsia" w:ascii="宋体" w:hAnsi="宋体"/>
          <w:szCs w:val="21"/>
        </w:rPr>
        <w:t xml:space="preserve">5、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jc w:val="left"/>
        <w:spacing w:line="360" w:lineRule="auto"/>
        <w:widowControl/>
        <w:rPr>
          <w:rFonts w:hint="eastAsia" w:ascii="宋体" w:hAnsi="宋体"/>
        </w:rPr>
      </w:pPr>
      <w:r>
        <w:rPr>
          <w:rFonts w:hint="eastAsia" w:ascii="宋体" w:hAnsi="宋体"/>
          <w:szCs w:val="21"/>
        </w:rPr>
        <w:t xml:space="preserve">6、</w:t>
      </w:r>
      <w:r>
        <w:rPr>
          <w:rFonts w:hint="eastAsia" w:ascii="宋体" w:hAnsi="宋体"/>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jc w:val="left"/>
        <w:spacing w:line="360" w:lineRule="auto"/>
        <w:widowControl/>
        <w:rPr>
          <w:rFonts w:hint="eastAsia" w:ascii="宋体" w:hAnsi="宋体"/>
        </w:rPr>
      </w:pPr>
      <w:r>
        <w:rPr>
          <w:rFonts w:hint="eastAsia" w:ascii="宋体" w:hAnsi="宋体"/>
        </w:rPr>
        <w:t xml:space="preserve">7、凡涉及招标文件的补充说明和修改，均以苏州市政府采购网上所发布的公告为准。</w:t>
      </w:r>
      <w:r/>
    </w:p>
    <w:p>
      <w:pPr>
        <w:jc w:val="left"/>
        <w:widowControl/>
        <w:rPr>
          <w:szCs w:val="20"/>
        </w:rPr>
      </w:pPr>
      <w:r>
        <w:br w:type="page" w:clear="all"/>
      </w:r>
      <w:r/>
    </w:p>
    <w:p>
      <w:pPr>
        <w:ind w:firstLine="883"/>
        <w:jc w:val="center"/>
        <w:pageBreakBefore/>
        <w:spacing w:line="360" w:lineRule="auto"/>
        <w:widowControl/>
        <w:rPr>
          <w:rFonts w:hint="eastAsia" w:ascii="宋体" w:hAnsi="宋体"/>
          <w:b/>
          <w:sz w:val="44"/>
        </w:rPr>
      </w:pPr>
      <w:r>
        <w:rPr>
          <w:rFonts w:hint="eastAsia" w:ascii="宋体" w:hAnsi="宋体"/>
          <w:b/>
          <w:sz w:val="44"/>
        </w:rPr>
        <w:t xml:space="preserve">第五章  合同及主要条款</w:t>
      </w:r>
      <w:r/>
    </w:p>
    <w:p>
      <w:pPr>
        <w:jc w:val="center"/>
        <w:rPr>
          <w:rFonts w:hint="eastAsia" w:ascii="宋体" w:hAnsi="宋体"/>
          <w:b/>
          <w:sz w:val="32"/>
          <w:szCs w:val="32"/>
        </w:rPr>
      </w:pPr>
      <w:r>
        <w:rPr>
          <w:rFonts w:hint="eastAsia" w:ascii="宋体" w:hAnsi="宋体"/>
          <w:b/>
          <w:sz w:val="32"/>
          <w:szCs w:val="32"/>
        </w:rPr>
        <w:t xml:space="preserve">政府采购合同</w:t>
      </w:r>
      <w:r/>
    </w:p>
    <w:p>
      <w:pPr>
        <w:spacing w:line="540" w:lineRule="exact"/>
        <w:rPr>
          <w:rFonts w:hint="eastAsia" w:ascii="宋体" w:hAnsi="宋体" w:cs="宋体"/>
          <w:szCs w:val="21"/>
        </w:rPr>
      </w:pPr>
      <w:r>
        <w:rPr>
          <w:rFonts w:hint="eastAsia" w:ascii="宋体" w:hAnsi="宋体" w:cs="宋体"/>
          <w:szCs w:val="21"/>
        </w:rPr>
        <w:t xml:space="preserve">甲方： </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bCs/>
          <w:szCs w:val="21"/>
        </w:rPr>
      </w:pPr>
      <w:r>
        <w:rPr>
          <w:rFonts w:hint="eastAsia" w:ascii="宋体" w:hAnsi="宋体" w:cs="宋体"/>
          <w:bCs/>
          <w:szCs w:val="21"/>
        </w:rPr>
        <w:t xml:space="preserve">联系人：</w:t>
      </w:r>
      <w:r/>
    </w:p>
    <w:p>
      <w:pPr>
        <w:spacing w:line="360" w:lineRule="auto"/>
        <w:rPr>
          <w:rFonts w:hint="eastAsia" w:ascii="宋体" w:hAnsi="宋体" w:cs="宋体"/>
          <w:szCs w:val="21"/>
        </w:rPr>
      </w:pPr>
      <w:r>
        <w:rPr>
          <w:rFonts w:hint="eastAsia" w:ascii="宋体" w:hAnsi="宋体" w:cs="宋体"/>
          <w:bCs/>
          <w:szCs w:val="21"/>
        </w:rPr>
        <w:t xml:space="preserve">联系电话：</w:t>
      </w:r>
      <w:r/>
    </w:p>
    <w:p>
      <w:pPr>
        <w:spacing w:line="540" w:lineRule="exact"/>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联系人：</w:t>
      </w:r>
      <w:r/>
    </w:p>
    <w:p>
      <w:pPr>
        <w:spacing w:line="360" w:lineRule="auto"/>
        <w:rPr>
          <w:rFonts w:hint="eastAsia" w:ascii="宋体" w:hAnsi="宋体" w:cs="宋体"/>
          <w:szCs w:val="21"/>
        </w:rPr>
      </w:pPr>
      <w:r>
        <w:rPr>
          <w:rFonts w:hint="eastAsia" w:ascii="宋体" w:hAnsi="宋体" w:cs="宋体"/>
          <w:szCs w:val="21"/>
        </w:rPr>
        <w:t xml:space="preserve">联系电话：</w:t>
      </w:r>
      <w:r/>
    </w:p>
    <w:p>
      <w:pPr>
        <w:ind w:firstLine="600"/>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依据甲方委托</w:t>
      </w:r>
      <w:r>
        <w:rPr>
          <w:rFonts w:hint="eastAsia" w:ascii="宋体" w:hAnsi="宋体" w:cs="宋体"/>
          <w:szCs w:val="21"/>
          <w:u w:val="single"/>
        </w:rPr>
        <w:t xml:space="preserve">苏州天诚建设咨询事务所有限公司</w:t>
      </w:r>
      <w:r>
        <w:rPr>
          <w:rFonts w:hint="eastAsia" w:ascii="宋体" w:hAnsi="宋体" w:cs="宋体"/>
          <w:szCs w:val="21"/>
        </w:rPr>
        <w:t xml:space="preserve">进行本项目政府采购</w:t>
      </w:r>
      <w:r>
        <w:rPr>
          <w:rFonts w:hint="eastAsia" w:ascii="宋体" w:hAnsi="宋体" w:cs="宋体"/>
          <w:szCs w:val="21"/>
          <w:u w:val="single"/>
        </w:rPr>
        <w:t xml:space="preserve">         </w:t>
      </w:r>
      <w:r>
        <w:rPr>
          <w:rFonts w:hint="eastAsia" w:ascii="宋体" w:hAnsi="宋体" w:cs="宋体"/>
          <w:szCs w:val="21"/>
        </w:rPr>
        <w:t xml:space="preserve">的采购结果，确定乙方为本次中标供应商，现依照采购文件、乙方的投标（响应）文件及相关文件的内容，签订本合同书。</w:t>
      </w:r>
      <w:r/>
    </w:p>
    <w:p>
      <w:pPr>
        <w:ind w:firstLine="420"/>
        <w:jc w:val="left"/>
        <w:spacing w:line="360" w:lineRule="auto"/>
        <w:rPr>
          <w:rFonts w:hint="eastAsia" w:ascii="宋体" w:hAnsi="宋体" w:cs="宋体"/>
          <w:szCs w:val="21"/>
        </w:rPr>
      </w:pPr>
      <w:r>
        <w:rPr>
          <w:rFonts w:hint="eastAsia" w:ascii="宋体" w:hAnsi="宋体" w:cs="宋体"/>
          <w:szCs w:val="21"/>
        </w:rPr>
        <w:t xml:space="preserve">一、合同内容：</w:t>
      </w:r>
      <w:r/>
    </w:p>
    <w:p>
      <w:pPr>
        <w:ind w:firstLine="420"/>
        <w:jc w:val="left"/>
        <w:spacing w:line="360" w:lineRule="auto"/>
        <w:rPr>
          <w:rFonts w:ascii="宋体" w:hAnsi="宋体" w:cs="宋体"/>
          <w:szCs w:val="21"/>
        </w:rPr>
      </w:pPr>
      <w:r>
        <w:rPr>
          <w:rFonts w:hint="eastAsia" w:ascii="宋体" w:hAnsi="宋体" w:cs="宋体"/>
          <w:szCs w:val="21"/>
        </w:rPr>
        <w:t xml:space="preserve">1、乙方负责完成甲方</w:t>
      </w:r>
      <w:r>
        <w:rPr>
          <w:rFonts w:hint="eastAsia" w:ascii="宋体" w:hAnsi="宋体" w:cs="宋体"/>
          <w:szCs w:val="21"/>
          <w:u w:val="single"/>
        </w:rPr>
        <w:t xml:space="preserve">               </w:t>
      </w:r>
      <w:r>
        <w:rPr>
          <w:rFonts w:hint="eastAsia" w:ascii="宋体" w:hAnsi="宋体" w:cs="宋体"/>
          <w:szCs w:val="21"/>
        </w:rPr>
        <w:t xml:space="preserve">供货。</w:t>
      </w:r>
      <w:r/>
    </w:p>
    <w:p>
      <w:pPr>
        <w:ind w:firstLine="420"/>
        <w:jc w:val="left"/>
        <w:spacing w:line="360" w:lineRule="auto"/>
        <w:rPr>
          <w:rFonts w:ascii="宋体" w:hAnsi="宋体" w:cs="宋体"/>
          <w:szCs w:val="21"/>
        </w:rPr>
      </w:pPr>
      <w:r>
        <w:rPr>
          <w:rFonts w:hint="eastAsia" w:ascii="宋体" w:hAnsi="宋体" w:cs="宋体"/>
          <w:szCs w:val="21"/>
        </w:rPr>
        <w:t xml:space="preserve">（1）甲方向乙方采购，具体的品种、规格要求详见附件。</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对提供的设备应当拥有完整的物权，并且负有保证第三人不得向甲方主张任何权利（包括知识产权）的义务。如甲方使用乙方提供的设备构成上述侵权的，乙方应承担全部责任，并赔偿由此给甲方造成的一切直接、间接损失。</w:t>
      </w:r>
      <w:r/>
    </w:p>
    <w:p>
      <w:pPr>
        <w:ind w:firstLine="420"/>
        <w:jc w:val="left"/>
        <w:spacing w:line="360" w:lineRule="auto"/>
        <w:rPr>
          <w:rFonts w:ascii="宋体" w:hAnsi="宋体" w:cs="宋体"/>
          <w:szCs w:val="21"/>
        </w:rPr>
      </w:pPr>
      <w:r>
        <w:rPr>
          <w:rFonts w:hint="eastAsia" w:ascii="宋体" w:hAnsi="宋体" w:cs="宋体"/>
          <w:szCs w:val="21"/>
        </w:rPr>
        <w:t xml:space="preserve">2、下列文件为本合同不可分割部分：</w:t>
      </w:r>
      <w:r/>
    </w:p>
    <w:p>
      <w:pPr>
        <w:ind w:firstLine="420"/>
        <w:jc w:val="left"/>
        <w:spacing w:line="360" w:lineRule="auto"/>
        <w:rPr>
          <w:rFonts w:ascii="宋体" w:hAnsi="宋体" w:cs="宋体"/>
          <w:szCs w:val="21"/>
        </w:rPr>
      </w:pPr>
      <w:r>
        <w:rPr>
          <w:rFonts w:hint="eastAsia" w:ascii="宋体" w:hAnsi="宋体" w:cs="宋体"/>
          <w:szCs w:val="21"/>
        </w:rPr>
        <w:t xml:space="preserve">（1）本合同书；</w:t>
      </w:r>
      <w:r/>
    </w:p>
    <w:p>
      <w:pPr>
        <w:ind w:firstLine="420"/>
        <w:jc w:val="left"/>
        <w:spacing w:line="360" w:lineRule="auto"/>
        <w:rPr>
          <w:rFonts w:ascii="宋体" w:hAnsi="宋体" w:cs="宋体"/>
          <w:szCs w:val="21"/>
        </w:rPr>
      </w:pPr>
      <w:r>
        <w:rPr>
          <w:rFonts w:hint="eastAsia" w:ascii="宋体" w:hAnsi="宋体" w:cs="宋体"/>
          <w:szCs w:val="21"/>
        </w:rPr>
        <w:t xml:space="preserve">（2）成交通知书；</w:t>
      </w:r>
      <w:r/>
    </w:p>
    <w:p>
      <w:pPr>
        <w:ind w:firstLine="420"/>
        <w:jc w:val="left"/>
        <w:spacing w:line="360" w:lineRule="auto"/>
        <w:rPr>
          <w:rFonts w:ascii="宋体" w:hAnsi="宋体" w:cs="宋体"/>
          <w:szCs w:val="21"/>
        </w:rPr>
      </w:pPr>
      <w:r>
        <w:rPr>
          <w:rFonts w:hint="eastAsia" w:ascii="宋体" w:hAnsi="宋体" w:cs="宋体"/>
          <w:szCs w:val="21"/>
        </w:rPr>
        <w:t xml:space="preserve">（3）招标文件及其附件；</w:t>
      </w:r>
      <w:r/>
    </w:p>
    <w:p>
      <w:pPr>
        <w:ind w:firstLine="420"/>
        <w:jc w:val="left"/>
        <w:spacing w:line="360" w:lineRule="auto"/>
        <w:rPr>
          <w:rFonts w:ascii="宋体" w:hAnsi="宋体" w:cs="宋体"/>
          <w:szCs w:val="21"/>
        </w:rPr>
      </w:pPr>
      <w:r>
        <w:rPr>
          <w:rFonts w:hint="eastAsia" w:ascii="宋体" w:hAnsi="宋体" w:cs="宋体"/>
          <w:szCs w:val="21"/>
        </w:rPr>
        <w:t xml:space="preserve">（4）投标响应文件；</w:t>
      </w:r>
      <w:r/>
    </w:p>
    <w:p>
      <w:pPr>
        <w:ind w:firstLine="420"/>
        <w:jc w:val="left"/>
        <w:spacing w:line="360" w:lineRule="auto"/>
        <w:rPr>
          <w:rFonts w:ascii="宋体" w:hAnsi="宋体" w:cs="宋体"/>
          <w:szCs w:val="21"/>
        </w:rPr>
      </w:pPr>
      <w:r>
        <w:rPr>
          <w:rFonts w:hint="eastAsia" w:ascii="宋体" w:hAnsi="宋体" w:cs="宋体"/>
          <w:szCs w:val="21"/>
        </w:rPr>
        <w:t xml:space="preserve">（5）乙方在采购过程中所作的其它承诺、声明、书面澄清等。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二、价格与支付：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1、合同总价为__________（报价包括系统项目设计、管理、全部硬件设备、软件系统</w:t>
      </w:r>
      <w:r>
        <w:rPr>
          <w:rFonts w:hint="eastAsia" w:ascii="宋体" w:hAnsi="宋体" w:cs="宋体"/>
          <w:szCs w:val="21"/>
        </w:rPr>
        <w:t xml:space="preserve">及其备品、备件、材料、辅助材料和专用工具费用，包装、仓储、运输、安装调试、检测验收、试运行直到运行验收完成等各项应</w:t>
      </w:r>
      <w:r>
        <w:rPr>
          <w:rFonts w:hint="eastAsia" w:ascii="宋体" w:hAnsi="宋体" w:cs="宋体"/>
          <w:szCs w:val="21"/>
        </w:rPr>
        <w:t xml:space="preserve">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jc w:val="left"/>
        <w:spacing w:line="360" w:lineRule="auto"/>
        <w:rPr>
          <w:rFonts w:hint="eastAsia" w:ascii="宋体" w:hAnsi="宋体" w:cs="宋体"/>
          <w:szCs w:val="21"/>
        </w:rPr>
      </w:pPr>
      <w:r>
        <w:rPr>
          <w:rFonts w:hint="eastAsia" w:ascii="宋体" w:hAnsi="宋体" w:cs="宋体"/>
          <w:szCs w:val="21"/>
        </w:rPr>
        <w:t xml:space="preserve">2、付款步骤及方式：</w:t>
      </w:r>
      <w:r/>
    </w:p>
    <w:p>
      <w:pPr>
        <w:ind w:firstLine="420"/>
        <w:jc w:val="left"/>
        <w:spacing w:line="360" w:lineRule="auto"/>
        <w:rPr>
          <w:rFonts w:hint="eastAsia" w:ascii="宋体" w:hAnsi="宋体" w:cs="宋体"/>
          <w:szCs w:val="21"/>
        </w:rPr>
      </w:pPr>
      <w:r>
        <w:rPr>
          <w:rFonts w:hint="eastAsia" w:ascii="宋体" w:hAnsi="宋体" w:cs="宋体"/>
          <w:szCs w:val="21"/>
        </w:rPr>
        <w:t xml:space="preserve">2.1 付款步骤：</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的预付款为合同金额的30%。待全部货物安装到位，经调试、验收合格后，乙方将中标金额5%的履约保证金缴纳至甲方指定账户，且提供下列材料后30个工作日内，甲方按合同总价向乙方支付合同余下的全部货款。质保期满后，且无质量问题，乙方向甲方项目建设单位提出书面申请，待甲方建设单位签字同意支付后，甲方一个月内退回履约保证金（无息）。</w:t>
      </w:r>
      <w:r/>
    </w:p>
    <w:p>
      <w:pPr>
        <w:ind w:firstLine="420"/>
        <w:jc w:val="left"/>
        <w:spacing w:line="360" w:lineRule="auto"/>
        <w:rPr>
          <w:rFonts w:hint="eastAsia" w:ascii="宋体" w:hAnsi="宋体" w:cs="宋体"/>
          <w:szCs w:val="21"/>
        </w:rPr>
      </w:pPr>
      <w:r>
        <w:rPr>
          <w:rFonts w:hint="eastAsia" w:ascii="宋体" w:hAnsi="宋体" w:cs="宋体"/>
          <w:szCs w:val="21"/>
        </w:rPr>
        <w:t xml:space="preserve">A、合格销售发票</w:t>
      </w:r>
      <w:r/>
    </w:p>
    <w:p>
      <w:pPr>
        <w:ind w:firstLine="420"/>
        <w:jc w:val="left"/>
        <w:spacing w:line="360" w:lineRule="auto"/>
        <w:rPr>
          <w:rFonts w:hint="eastAsia" w:ascii="宋体" w:hAnsi="宋体" w:cs="宋体"/>
          <w:szCs w:val="21"/>
        </w:rPr>
      </w:pPr>
      <w:r>
        <w:rPr>
          <w:rFonts w:hint="eastAsia" w:ascii="宋体" w:hAnsi="宋体" w:cs="宋体"/>
          <w:szCs w:val="21"/>
        </w:rPr>
        <w:t xml:space="preserve">B、甲方签收后的送货回单（若有）</w:t>
      </w:r>
      <w:r/>
    </w:p>
    <w:p>
      <w:pPr>
        <w:ind w:firstLine="420"/>
        <w:jc w:val="left"/>
        <w:spacing w:line="360" w:lineRule="auto"/>
        <w:rPr>
          <w:rFonts w:hint="eastAsia" w:ascii="宋体" w:hAnsi="宋体" w:cs="宋体"/>
          <w:szCs w:val="21"/>
        </w:rPr>
      </w:pPr>
      <w:r>
        <w:rPr>
          <w:rFonts w:hint="eastAsia" w:ascii="宋体" w:hAnsi="宋体" w:cs="宋体"/>
          <w:szCs w:val="21"/>
        </w:rPr>
        <w:t xml:space="preserve">C、由甲乙双方及招标代理机构签章的《苏州市政府采购合同履行验收报告》</w:t>
      </w:r>
      <w:r/>
    </w:p>
    <w:p>
      <w:pPr>
        <w:ind w:firstLine="420"/>
        <w:jc w:val="left"/>
        <w:spacing w:line="360" w:lineRule="auto"/>
        <w:rPr>
          <w:rFonts w:hint="eastAsia" w:ascii="宋体" w:hAnsi="宋体" w:cs="宋体"/>
          <w:szCs w:val="21"/>
        </w:rPr>
      </w:pPr>
      <w:r>
        <w:rPr>
          <w:rFonts w:hint="eastAsia" w:ascii="宋体" w:hAnsi="宋体" w:cs="宋体"/>
          <w:szCs w:val="21"/>
        </w:rPr>
        <w:t xml:space="preserve">D、履约保证金缴纳凭证（若有）</w:t>
      </w:r>
      <w:r/>
    </w:p>
    <w:p>
      <w:pPr>
        <w:ind w:firstLine="420"/>
        <w:jc w:val="left"/>
        <w:spacing w:line="360" w:lineRule="auto"/>
        <w:rPr>
          <w:rFonts w:hint="eastAsia" w:ascii="宋体" w:hAnsi="宋体" w:cs="宋体"/>
          <w:szCs w:val="21"/>
        </w:rPr>
      </w:pPr>
      <w:r>
        <w:rPr>
          <w:rFonts w:hint="eastAsia" w:ascii="宋体" w:hAnsi="宋体" w:cs="宋体"/>
          <w:szCs w:val="21"/>
        </w:rPr>
        <w:t xml:space="preserve">（2）在签订合同时，乙方明确表示无需预付款或者主动要求降低预付款比例的，甲方可不适用上述关于预付款的规定。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2.2支付方式：转账</w:t>
      </w:r>
      <w:r/>
    </w:p>
    <w:p>
      <w:pPr>
        <w:ind w:firstLine="420"/>
        <w:jc w:val="left"/>
        <w:spacing w:line="360" w:lineRule="auto"/>
        <w:rPr>
          <w:rFonts w:hint="eastAsia" w:ascii="宋体" w:hAnsi="宋体" w:cs="宋体"/>
          <w:szCs w:val="21"/>
        </w:rPr>
      </w:pPr>
      <w:r>
        <w:rPr>
          <w:rFonts w:hint="eastAsia" w:ascii="宋体" w:hAnsi="宋体" w:cs="宋体"/>
          <w:szCs w:val="21"/>
        </w:rPr>
        <w:t xml:space="preserve">账户信息：</w:t>
      </w:r>
      <w:r/>
    </w:p>
    <w:p>
      <w:pPr>
        <w:ind w:firstLine="420"/>
        <w:jc w:val="left"/>
        <w:spacing w:line="360" w:lineRule="auto"/>
        <w:rPr>
          <w:rFonts w:hint="eastAsia" w:ascii="宋体" w:hAnsi="宋体" w:cs="宋体"/>
          <w:szCs w:val="21"/>
        </w:rPr>
      </w:pPr>
      <w:r>
        <w:rPr>
          <w:rFonts w:hint="eastAsia" w:ascii="宋体" w:hAnsi="宋体" w:cs="宋体"/>
          <w:szCs w:val="21"/>
        </w:rPr>
        <w:t xml:space="preserve">乙方开户名称：</w:t>
      </w:r>
      <w:r/>
    </w:p>
    <w:p>
      <w:pPr>
        <w:ind w:firstLine="420"/>
        <w:jc w:val="left"/>
        <w:spacing w:line="360" w:lineRule="auto"/>
        <w:rPr>
          <w:rFonts w:hint="eastAsia" w:ascii="宋体" w:hAnsi="宋体" w:cs="宋体"/>
          <w:szCs w:val="21"/>
        </w:rPr>
      </w:pPr>
      <w:r>
        <w:rPr>
          <w:rFonts w:hint="eastAsia" w:ascii="宋体" w:hAnsi="宋体" w:cs="宋体"/>
          <w:szCs w:val="21"/>
        </w:rPr>
        <w:t xml:space="preserve">开户银行：</w:t>
      </w:r>
      <w:r/>
    </w:p>
    <w:p>
      <w:pPr>
        <w:ind w:firstLine="420"/>
        <w:jc w:val="left"/>
        <w:spacing w:line="360" w:lineRule="auto"/>
        <w:rPr>
          <w:rFonts w:hint="eastAsia" w:ascii="宋体" w:hAnsi="宋体" w:cs="宋体"/>
          <w:szCs w:val="21"/>
        </w:rPr>
      </w:pPr>
      <w:r>
        <w:rPr>
          <w:rFonts w:hint="eastAsia" w:ascii="宋体" w:hAnsi="宋体" w:cs="宋体"/>
          <w:szCs w:val="21"/>
        </w:rPr>
        <w:t xml:space="preserve">银行账号：</w:t>
      </w:r>
      <w:r/>
    </w:p>
    <w:p>
      <w:pPr>
        <w:ind w:firstLine="420"/>
        <w:jc w:val="left"/>
        <w:spacing w:line="360" w:lineRule="auto"/>
        <w:rPr>
          <w:rFonts w:hint="eastAsia" w:ascii="宋体" w:hAnsi="宋体" w:cs="宋体"/>
          <w:szCs w:val="21"/>
        </w:rPr>
      </w:pPr>
      <w:r>
        <w:rPr>
          <w:rFonts w:hint="eastAsia" w:ascii="宋体" w:hAnsi="宋体" w:cs="宋体"/>
          <w:szCs w:val="21"/>
        </w:rPr>
        <w:t xml:space="preserve">2.3根据现行税法对甲方征收的与本合同有关的一切税费均由甲方承担；根据现行税法对乙方征收的与本合同有关的一切税费均由乙方承担。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三、标的物交货</w:t>
      </w:r>
      <w:r/>
    </w:p>
    <w:p>
      <w:pPr>
        <w:ind w:firstLine="420"/>
        <w:jc w:val="left"/>
        <w:spacing w:line="360" w:lineRule="auto"/>
        <w:rPr>
          <w:rFonts w:hint="eastAsia" w:ascii="宋体" w:hAnsi="宋体" w:cs="宋体"/>
          <w:szCs w:val="21"/>
        </w:rPr>
      </w:pPr>
      <w:r>
        <w:rPr>
          <w:rFonts w:hint="eastAsia" w:ascii="宋体" w:hAnsi="宋体" w:cs="宋体"/>
          <w:szCs w:val="21"/>
        </w:rPr>
        <w:t xml:space="preserve">1、标的物的所有权自标的物交付时转移。</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2、乙方应当按照约定的期限和约定的地点交付标的物。</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3、乙方应当按照约定或者交易习惯向甲方交付提取标的物单证以外的有关单证和资料。</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4、乙方交付货物不符合合同约定，包括但不限于交付时间、地点、质量等，甲方有权拒收货物，因此造成的交货逾期责任由乙方按照合同约定承担。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5、交付时间：签订合同后30天内完成供货、安装、调试并能正常运行。</w:t>
      </w:r>
      <w:r/>
    </w:p>
    <w:p>
      <w:pPr>
        <w:ind w:firstLine="420"/>
        <w:jc w:val="left"/>
        <w:spacing w:line="360" w:lineRule="auto"/>
        <w:rPr>
          <w:rFonts w:hint="eastAsia" w:ascii="宋体" w:hAnsi="宋体" w:cs="宋体"/>
          <w:szCs w:val="21"/>
        </w:rPr>
      </w:pPr>
      <w:r>
        <w:rPr>
          <w:rFonts w:hint="eastAsia" w:ascii="宋体" w:hAnsi="宋体" w:cs="宋体"/>
          <w:szCs w:val="21"/>
        </w:rPr>
        <w:t xml:space="preserve">6、交货地点：苏州市职业大学石湖校区。</w:t>
      </w:r>
      <w:r/>
    </w:p>
    <w:p>
      <w:pPr>
        <w:ind w:firstLine="420"/>
        <w:jc w:val="left"/>
        <w:spacing w:line="360" w:lineRule="auto"/>
        <w:rPr>
          <w:rFonts w:hint="eastAsia" w:ascii="宋体" w:hAnsi="宋体" w:cs="宋体"/>
          <w:szCs w:val="21"/>
        </w:rPr>
      </w:pPr>
      <w:r>
        <w:rPr>
          <w:rFonts w:hint="eastAsia" w:ascii="宋体" w:hAnsi="宋体" w:cs="宋体"/>
          <w:szCs w:val="21"/>
        </w:rPr>
        <w:t xml:space="preserve">四、质量与验收：</w:t>
      </w:r>
      <w:r/>
    </w:p>
    <w:p>
      <w:pPr>
        <w:ind w:firstLine="420"/>
        <w:jc w:val="left"/>
        <w:spacing w:line="360" w:lineRule="auto"/>
        <w:rPr>
          <w:rFonts w:hint="eastAsia" w:ascii="宋体" w:hAnsi="宋体" w:cs="宋体"/>
          <w:szCs w:val="21"/>
        </w:rPr>
      </w:pPr>
      <w:r>
        <w:rPr>
          <w:rFonts w:hint="eastAsia" w:ascii="宋体" w:hAnsi="宋体" w:cs="宋体"/>
          <w:szCs w:val="21"/>
        </w:rPr>
        <w:t xml:space="preserve">1、包装：乙方提供的设备必须为原包装，在送交甲方验收前不得拆箱。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20"/>
        <w:jc w:val="left"/>
        <w:spacing w:line="360" w:lineRule="auto"/>
        <w:rPr>
          <w:rFonts w:hint="eastAsia" w:ascii="宋体" w:hAnsi="宋体" w:cs="宋体"/>
          <w:szCs w:val="21"/>
        </w:rPr>
      </w:pPr>
      <w:r>
        <w:rPr>
          <w:rFonts w:hint="eastAsia" w:ascii="宋体" w:hAnsi="宋体" w:cs="宋体"/>
          <w:szCs w:val="21"/>
        </w:rPr>
        <w:t xml:space="preserve">2、如购买方在该设备和设备厂商提供的配套资源基础上进行二次开发，形成的新功能和新资源，其知识产权归购买方。</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家通用标准。</w:t>
      </w:r>
      <w:r/>
    </w:p>
    <w:p>
      <w:pPr>
        <w:ind w:firstLine="420"/>
        <w:jc w:val="left"/>
        <w:spacing w:line="360" w:lineRule="auto"/>
        <w:rPr>
          <w:rFonts w:hint="eastAsia" w:ascii="宋体" w:hAnsi="宋体" w:cs="宋体"/>
          <w:szCs w:val="21"/>
        </w:rPr>
      </w:pPr>
      <w:r>
        <w:rPr>
          <w:rFonts w:hint="eastAsia" w:ascii="宋体" w:hAnsi="宋体" w:cs="宋体"/>
          <w:szCs w:val="21"/>
        </w:rPr>
        <w:t xml:space="preserve">4、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20"/>
        <w:jc w:val="left"/>
        <w:spacing w:line="360" w:lineRule="auto"/>
        <w:rPr>
          <w:rFonts w:hint="eastAsia" w:ascii="宋体" w:hAnsi="宋体" w:cs="宋体"/>
          <w:szCs w:val="21"/>
        </w:rPr>
      </w:pPr>
      <w:r>
        <w:rPr>
          <w:rFonts w:hint="eastAsia" w:ascii="宋体" w:hAnsi="宋体" w:cs="宋体"/>
          <w:szCs w:val="21"/>
        </w:rPr>
        <w:t xml:space="preserve">5、甲方根据合同规定的内容和验收标准进行验收，同时比较乙方出具的检验证明，经检验无误后出具验收合格证明，该证明作为最终付款所需文件的组成部分。</w:t>
      </w:r>
      <w:r/>
    </w:p>
    <w:p>
      <w:pPr>
        <w:ind w:firstLine="420"/>
        <w:jc w:val="left"/>
        <w:spacing w:line="360" w:lineRule="auto"/>
        <w:rPr>
          <w:rFonts w:hint="eastAsia" w:ascii="宋体" w:hAnsi="宋体" w:cs="宋体"/>
          <w:szCs w:val="21"/>
        </w:rPr>
      </w:pPr>
      <w:r>
        <w:rPr>
          <w:rFonts w:hint="eastAsia" w:ascii="宋体" w:hAnsi="宋体" w:cs="宋体"/>
          <w:szCs w:val="21"/>
        </w:rPr>
        <w:t xml:space="preserve">6、如双方对验收结果有分歧，则以苏州市市场监督管理局的检验结果为准，检验费由乙方支付。</w:t>
      </w:r>
      <w:r/>
    </w:p>
    <w:p>
      <w:pPr>
        <w:ind w:firstLine="420"/>
        <w:jc w:val="left"/>
        <w:spacing w:line="360" w:lineRule="auto"/>
        <w:rPr>
          <w:rFonts w:hint="eastAsia" w:ascii="宋体" w:hAnsi="宋体" w:cs="宋体"/>
          <w:szCs w:val="21"/>
        </w:rPr>
      </w:pPr>
      <w:r>
        <w:rPr>
          <w:rFonts w:hint="eastAsia" w:ascii="宋体" w:hAnsi="宋体" w:cs="宋体"/>
          <w:szCs w:val="21"/>
        </w:rPr>
        <w:t xml:space="preserve">五、售后服务：提供</w:t>
      </w:r>
      <w:r>
        <w:rPr>
          <w:rFonts w:hint="eastAsia" w:ascii="宋体" w:hAnsi="宋体" w:cs="宋体"/>
          <w:szCs w:val="21"/>
          <w:u w:val="single"/>
        </w:rPr>
        <w:t xml:space="preserve">    </w:t>
      </w:r>
      <w:r>
        <w:rPr>
          <w:rFonts w:hint="eastAsia" w:ascii="宋体" w:hAnsi="宋体" w:cs="宋体"/>
          <w:szCs w:val="21"/>
        </w:rPr>
        <w:t xml:space="preserve">年的免费质保，免费质保期自验收合格之日起计算。并在质保期内提供软件升级服务。采购人遇到使用及技术问题，电话咨询不能解决的，投标人应</w:t>
      </w:r>
      <w:r>
        <w:rPr>
          <w:rFonts w:hint="eastAsia" w:ascii="宋体" w:hAnsi="宋体" w:cs="宋体"/>
          <w:szCs w:val="21"/>
        </w:rPr>
        <w:t xml:space="preserve">在</w:t>
      </w:r>
      <w:r>
        <w:rPr>
          <w:rFonts w:hint="eastAsia" w:ascii="宋体" w:hAnsi="宋体" w:cs="宋体"/>
          <w:szCs w:val="21"/>
          <w:u w:val="single"/>
        </w:rPr>
        <w:t xml:space="preserve">    </w:t>
      </w:r>
      <w:r>
        <w:rPr>
          <w:rFonts w:hint="eastAsia" w:ascii="宋体" w:hAnsi="宋体" w:cs="宋体"/>
          <w:szCs w:val="21"/>
        </w:rPr>
        <w:t xml:space="preserve">小时内到达现场（远郊区</w:t>
      </w:r>
      <w:r>
        <w:rPr>
          <w:rFonts w:hint="eastAsia" w:ascii="宋体" w:hAnsi="宋体" w:cs="宋体"/>
          <w:szCs w:val="21"/>
          <w:u w:val="single"/>
        </w:rPr>
        <w:t xml:space="preserve">   </w:t>
      </w:r>
      <w:r>
        <w:rPr>
          <w:rFonts w:hint="eastAsia" w:ascii="宋体" w:hAnsi="宋体" w:cs="宋体"/>
          <w:szCs w:val="21"/>
        </w:rPr>
        <w:t xml:space="preserve">小时内到达现场）进行处理，确保产品正常工作。无法在24小时内解决的，应在</w:t>
      </w:r>
      <w:r>
        <w:rPr>
          <w:rFonts w:hint="eastAsia" w:ascii="宋体" w:hAnsi="宋体" w:cs="宋体"/>
          <w:szCs w:val="21"/>
          <w:u w:val="single"/>
        </w:rPr>
        <w:t xml:space="preserve">    </w:t>
      </w:r>
      <w:r>
        <w:rPr>
          <w:rFonts w:hint="eastAsia" w:ascii="宋体" w:hAnsi="宋体" w:cs="宋体"/>
          <w:szCs w:val="21"/>
        </w:rPr>
        <w:t xml:space="preserve">小时内提供备用产品，使采购人能够正常使用。</w:t>
      </w:r>
      <w:r/>
    </w:p>
    <w:p>
      <w:pPr>
        <w:ind w:firstLine="420"/>
        <w:jc w:val="left"/>
        <w:spacing w:line="360" w:lineRule="auto"/>
        <w:rPr>
          <w:rFonts w:hint="eastAsia" w:ascii="宋体" w:hAnsi="宋体" w:cs="宋体"/>
          <w:szCs w:val="21"/>
        </w:rPr>
      </w:pPr>
      <w:r>
        <w:rPr>
          <w:rFonts w:hint="eastAsia" w:ascii="宋体" w:hAnsi="宋体" w:cs="宋体"/>
          <w:szCs w:val="21"/>
        </w:rPr>
        <w:t xml:space="preserve">六、伴随服务</w:t>
      </w:r>
      <w:r/>
    </w:p>
    <w:p>
      <w:pPr>
        <w:ind w:firstLine="420"/>
        <w:jc w:val="left"/>
        <w:spacing w:line="360" w:lineRule="auto"/>
        <w:rPr>
          <w:rFonts w:hint="eastAsia" w:ascii="宋体" w:hAnsi="宋体" w:cs="宋体"/>
          <w:szCs w:val="21"/>
        </w:rPr>
      </w:pPr>
      <w:r>
        <w:rPr>
          <w:rFonts w:hint="eastAsia" w:ascii="宋体" w:hAnsi="宋体" w:cs="宋体"/>
          <w:szCs w:val="21"/>
        </w:rPr>
        <w:t xml:space="preserve">1、乙方除应履行按期按量交付合格标的物的义务外，还应当提供下列服务：</w:t>
      </w:r>
      <w:r/>
    </w:p>
    <w:p>
      <w:pPr>
        <w:ind w:firstLine="420"/>
        <w:jc w:val="left"/>
        <w:spacing w:line="360" w:lineRule="auto"/>
        <w:rPr>
          <w:rFonts w:hint="eastAsia" w:ascii="宋体" w:hAnsi="宋体" w:cs="宋体"/>
          <w:szCs w:val="21"/>
        </w:rPr>
      </w:pPr>
      <w:r>
        <w:rPr>
          <w:rFonts w:hint="eastAsia" w:ascii="宋体" w:hAnsi="宋体" w:cs="宋体"/>
          <w:szCs w:val="21"/>
        </w:rPr>
        <w:t xml:space="preserve">1.1标的物的现场安装、启动、调试、监督（如果必须安装、调试的话）；</w:t>
      </w:r>
      <w:r/>
    </w:p>
    <w:p>
      <w:pPr>
        <w:ind w:firstLine="420"/>
        <w:jc w:val="left"/>
        <w:spacing w:line="360" w:lineRule="auto"/>
        <w:rPr>
          <w:rFonts w:hint="eastAsia" w:ascii="宋体" w:hAnsi="宋体" w:cs="宋体"/>
          <w:szCs w:val="21"/>
        </w:rPr>
      </w:pPr>
      <w:r>
        <w:rPr>
          <w:rFonts w:hint="eastAsia" w:ascii="宋体" w:hAnsi="宋体" w:cs="宋体"/>
          <w:szCs w:val="21"/>
        </w:rPr>
        <w:t xml:space="preserve">1.2提供标的物组装和维修所必需的工具；</w:t>
      </w:r>
      <w:r/>
    </w:p>
    <w:p>
      <w:pPr>
        <w:ind w:firstLine="420"/>
        <w:jc w:val="left"/>
        <w:spacing w:line="360" w:lineRule="auto"/>
        <w:rPr>
          <w:rFonts w:hint="eastAsia" w:ascii="宋体" w:hAnsi="宋体" w:cs="宋体"/>
          <w:szCs w:val="21"/>
        </w:rPr>
      </w:pPr>
      <w:r>
        <w:rPr>
          <w:rFonts w:hint="eastAsia" w:ascii="宋体" w:hAnsi="宋体" w:cs="宋体"/>
          <w:szCs w:val="21"/>
        </w:rPr>
        <w:t xml:space="preserve">1.3在合同规定的期限内对所提供的标的物实行运行监督、维修服务的前提条件是该服务并不能免除乙方在质量保证期内所承担的义务；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1.4对甲方技术人员的技术指导或培训。</w:t>
      </w:r>
      <w:r/>
    </w:p>
    <w:p>
      <w:pPr>
        <w:ind w:firstLine="420"/>
        <w:jc w:val="left"/>
        <w:spacing w:line="360" w:lineRule="auto"/>
        <w:rPr>
          <w:rFonts w:hint="eastAsia" w:ascii="宋体" w:hAnsi="宋体" w:cs="宋体"/>
          <w:szCs w:val="21"/>
        </w:rPr>
      </w:pPr>
      <w:r>
        <w:rPr>
          <w:rFonts w:hint="eastAsia" w:ascii="宋体" w:hAnsi="宋体" w:cs="宋体"/>
          <w:szCs w:val="21"/>
        </w:rPr>
        <w:t xml:space="preserve">2、除合同另有规定之外，伴随服务的费用均已含在合同价款中，甲方不再另行支付。</w:t>
      </w:r>
      <w:r/>
    </w:p>
    <w:p>
      <w:pPr>
        <w:ind w:firstLine="420"/>
        <w:jc w:val="left"/>
        <w:spacing w:line="360" w:lineRule="auto"/>
        <w:rPr>
          <w:rFonts w:hint="eastAsia" w:ascii="宋体" w:hAnsi="宋体" w:cs="宋体"/>
          <w:szCs w:val="21"/>
        </w:rPr>
      </w:pPr>
      <w:r>
        <w:rPr>
          <w:rFonts w:hint="eastAsia" w:ascii="宋体" w:hAnsi="宋体" w:cs="宋体"/>
          <w:szCs w:val="21"/>
        </w:rPr>
        <w:t xml:space="preserve">七、违约责任：合同一方不履行合同义务或者履行合同义务不符合约定的，应当承担继续履行、采取补救措施或者赔偿损失等违约责任。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1、甲方违约责任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1.1在合同生效后，甲方无正当理由要求退货的，应向乙方支付合同总金额的5%作为违约金，违约金不足以补偿乙方损失的，乙方有权要求甲方补足。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1.2甲方逾期支付货款的，应按照逾期付款金额的每天万分之四支付逾期付款违约金，但违约金总金额不得高于逾期付款金额的5%。</w:t>
      </w:r>
      <w:r/>
    </w:p>
    <w:p>
      <w:pPr>
        <w:ind w:firstLine="420"/>
        <w:jc w:val="left"/>
        <w:spacing w:line="360" w:lineRule="auto"/>
        <w:rPr>
          <w:rFonts w:hint="eastAsia" w:ascii="宋体" w:hAnsi="宋体" w:cs="宋体"/>
          <w:szCs w:val="21"/>
        </w:rPr>
      </w:pPr>
      <w:r>
        <w:rPr>
          <w:rFonts w:hint="eastAsia" w:ascii="宋体" w:hAnsi="宋体" w:cs="宋体"/>
          <w:szCs w:val="21"/>
        </w:rPr>
        <w:t xml:space="preserve">1.3甲方违反合同规定，拒绝接收乙方交付的合格标的物，应当承担乙方由此造成的损失。</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2.1乙方不能交货，或交货不合格从而影响甲方按期正常使用的，应向甲方支付合同总金额的5%作为违约金，违约金不足以补偿甲方损失的，甲方有权要求乙方补足。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2.2乙方逾期交货的，应在发货前与甲方协商，甲方仍需求的，乙方应立即发货，并应按照逾期交货部分货款的每天万分之四支付逾期交货违约金，同时承担甲方因此遭致的损失费用。</w:t>
      </w:r>
      <w:r/>
    </w:p>
    <w:p>
      <w:pPr>
        <w:ind w:firstLine="420"/>
        <w:jc w:val="left"/>
        <w:spacing w:line="360" w:lineRule="auto"/>
        <w:rPr>
          <w:rFonts w:hint="eastAsia" w:ascii="宋体" w:hAnsi="宋体" w:cs="宋体"/>
          <w:szCs w:val="21"/>
        </w:rPr>
      </w:pPr>
      <w:r>
        <w:rPr>
          <w:rFonts w:hint="eastAsia" w:ascii="宋体" w:hAnsi="宋体" w:cs="宋体"/>
          <w:szCs w:val="21"/>
        </w:rPr>
        <w:t xml:space="preserve">2.3乙方未按照本合同约定提供售后服务的，应按照【500】元/次向甲方支付违约金，违约【3】次以上的，甲方有权解除本合同，乙方应向甲方支付合同总金额的5%作为违约金，违约金不足以补偿甲方损失的，甲方有权要求乙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2.4乙方有其他违反本合同约定情形的，甲方有权解除本合同，乙方应向甲方支付合同总金额的5%作为违约金，违约金不足以补偿甲方损失的，甲方有权要求乙方补足。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3、其他特殊情况甲乙双方协商解决。</w:t>
      </w:r>
      <w:r/>
    </w:p>
    <w:p>
      <w:pPr>
        <w:ind w:firstLine="420"/>
        <w:jc w:val="left"/>
        <w:spacing w:line="360" w:lineRule="auto"/>
        <w:rPr>
          <w:rFonts w:hint="eastAsia" w:ascii="宋体" w:hAnsi="宋体" w:cs="宋体"/>
          <w:szCs w:val="21"/>
        </w:rPr>
      </w:pPr>
      <w:r>
        <w:rPr>
          <w:rFonts w:hint="eastAsia" w:ascii="宋体" w:hAnsi="宋体" w:cs="宋体"/>
          <w:szCs w:val="21"/>
        </w:rPr>
        <w:t xml:space="preserve">八、不可抗力：</w:t>
      </w:r>
      <w:r/>
    </w:p>
    <w:p>
      <w:pPr>
        <w:ind w:firstLine="420"/>
        <w:jc w:val="left"/>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firstLine="420"/>
        <w:jc w:val="left"/>
        <w:spacing w:line="360" w:lineRule="auto"/>
        <w:rPr>
          <w:rFonts w:hint="eastAsia" w:ascii="宋体" w:hAnsi="宋体" w:cs="宋体"/>
          <w:szCs w:val="21"/>
        </w:rPr>
      </w:pPr>
      <w:r>
        <w:rPr>
          <w:rFonts w:hint="eastAsia" w:ascii="宋体" w:hAnsi="宋体" w:cs="宋体"/>
          <w:szCs w:val="21"/>
        </w:rPr>
        <w:t xml:space="preserve">九、索赔</w:t>
      </w:r>
      <w:r/>
    </w:p>
    <w:p>
      <w:pPr>
        <w:ind w:firstLine="420"/>
        <w:jc w:val="left"/>
        <w:spacing w:line="360" w:lineRule="auto"/>
        <w:rPr>
          <w:rFonts w:hint="eastAsia" w:ascii="宋体" w:hAnsi="宋体" w:cs="宋体"/>
          <w:szCs w:val="21"/>
        </w:rPr>
      </w:pPr>
      <w:r>
        <w:rPr>
          <w:rFonts w:hint="eastAsia" w:ascii="宋体" w:hAnsi="宋体" w:cs="宋体"/>
          <w:szCs w:val="21"/>
        </w:rPr>
        <w:t xml:space="preserve">1、甲方有权根据当地产品质量检验机构或其他有权部门出具的检验证书向乙方提出索赔。</w:t>
      </w:r>
      <w:r/>
    </w:p>
    <w:p>
      <w:pPr>
        <w:ind w:firstLine="420"/>
        <w:jc w:val="left"/>
        <w:spacing w:line="360" w:lineRule="auto"/>
        <w:rPr>
          <w:rFonts w:hint="eastAsia" w:ascii="宋体" w:hAnsi="宋体" w:cs="宋体"/>
          <w:szCs w:val="21"/>
        </w:rPr>
      </w:pPr>
      <w:r>
        <w:rPr>
          <w:rFonts w:hint="eastAsia" w:ascii="宋体" w:hAnsi="宋体" w:cs="宋体"/>
          <w:szCs w:val="21"/>
        </w:rPr>
        <w:t xml:space="preserve">2、在本合同规定的检验期限和质量保证期内，如果乙方对甲方提出的索赔或差异有责任，则乙方应按甲方同意的下列一种或多种方式解决索赔事宜：</w:t>
      </w:r>
      <w:r/>
    </w:p>
    <w:p>
      <w:pPr>
        <w:ind w:firstLine="420"/>
        <w:jc w:val="left"/>
        <w:spacing w:line="360" w:lineRule="auto"/>
        <w:rPr>
          <w:rFonts w:hint="eastAsia" w:ascii="宋体" w:hAnsi="宋体" w:cs="宋体"/>
          <w:szCs w:val="21"/>
        </w:rPr>
      </w:pPr>
      <w:r>
        <w:rPr>
          <w:rFonts w:hint="eastAsia" w:ascii="宋体" w:hAnsi="宋体" w:cs="宋体"/>
          <w:szCs w:val="21"/>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jc w:val="left"/>
        <w:spacing w:line="360" w:lineRule="auto"/>
        <w:rPr>
          <w:rFonts w:hint="eastAsia" w:ascii="宋体" w:hAnsi="宋体" w:cs="宋体"/>
          <w:szCs w:val="21"/>
        </w:rPr>
      </w:pPr>
      <w:r>
        <w:rPr>
          <w:rFonts w:hint="eastAsia" w:ascii="宋体" w:hAnsi="宋体" w:cs="宋体"/>
          <w:szCs w:val="21"/>
        </w:rPr>
        <w:t xml:space="preserve">2.2根据标的物的低劣程度、损坏程度以及甲方遭受损失的数额，经双方协商确定降低标的物的价格；</w:t>
      </w:r>
      <w:r/>
    </w:p>
    <w:p>
      <w:pPr>
        <w:ind w:firstLine="420"/>
        <w:jc w:val="left"/>
        <w:spacing w:line="360" w:lineRule="auto"/>
        <w:rPr>
          <w:rFonts w:hint="eastAsia" w:ascii="宋体" w:hAnsi="宋体" w:cs="宋体"/>
          <w:szCs w:val="21"/>
        </w:rPr>
      </w:pPr>
      <w:r>
        <w:rPr>
          <w:rFonts w:hint="eastAsia" w:ascii="宋体" w:hAnsi="宋体" w:cs="宋体"/>
          <w:szCs w:val="21"/>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jc w:val="left"/>
        <w:spacing w:line="360" w:lineRule="auto"/>
        <w:rPr>
          <w:rFonts w:hint="eastAsia" w:ascii="宋体" w:hAnsi="宋体" w:cs="宋体"/>
          <w:szCs w:val="21"/>
        </w:rPr>
      </w:pPr>
      <w:r>
        <w:rPr>
          <w:rFonts w:hint="eastAsia" w:ascii="宋体" w:hAnsi="宋体" w:cs="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有权从未付款中扣回索赔金额，如果这些金额不足以补偿索赔金额，甲方有权向乙方提出对不足部分的补偿。</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十、合同的解除和转让：</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1、合同的解除</w:t>
      </w:r>
      <w:r/>
    </w:p>
    <w:p>
      <w:pPr>
        <w:ind w:firstLine="420"/>
        <w:jc w:val="left"/>
        <w:spacing w:line="360" w:lineRule="auto"/>
        <w:rPr>
          <w:rFonts w:hint="eastAsia" w:ascii="宋体" w:hAnsi="宋体" w:cs="宋体"/>
          <w:szCs w:val="21"/>
        </w:rPr>
      </w:pPr>
      <w:r>
        <w:rPr>
          <w:rFonts w:hint="eastAsia" w:ascii="宋体" w:hAnsi="宋体" w:cs="宋体"/>
          <w:szCs w:val="21"/>
        </w:rPr>
        <w:t xml:space="preserve">1.1甲方和乙方协商一致，可以解除合同。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1.2有下列情形之一，合同一方可以解除合同：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1.2.1 因不可抗力致使不能实现合同目的，未受不可抗力影响的一方有权解除合同；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1.2.2 因合同一方违约导致合同不能履行，另一方有权解除合同。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1.2.3有权解除合同的一方，应当在违约事实或不可抗力发生之后三十天内书面通知</w:t>
      </w:r>
      <w:r>
        <w:rPr>
          <w:rFonts w:hint="eastAsia" w:ascii="宋体" w:hAnsi="宋体" w:cs="宋体"/>
          <w:szCs w:val="21"/>
        </w:rPr>
        <w:t xml:space="preserve">对方以主张解除合同，合同在书面通知到达对方时解除。</w:t>
      </w:r>
      <w:r/>
    </w:p>
    <w:p>
      <w:pPr>
        <w:ind w:firstLine="420"/>
        <w:jc w:val="left"/>
        <w:spacing w:line="360" w:lineRule="auto"/>
        <w:rPr>
          <w:rFonts w:ascii="宋体" w:hAnsi="宋体" w:cs="宋体"/>
          <w:szCs w:val="21"/>
        </w:rPr>
      </w:pPr>
      <w:r>
        <w:rPr>
          <w:rFonts w:hint="eastAsia" w:ascii="宋体" w:hAnsi="宋体" w:cs="宋体"/>
          <w:szCs w:val="21"/>
        </w:rPr>
        <w:t xml:space="preserve">2、合同的转让：合同的部分和全部都不得转让。</w:t>
      </w:r>
      <w:r/>
    </w:p>
    <w:p>
      <w:pPr>
        <w:ind w:firstLine="420"/>
        <w:jc w:val="left"/>
        <w:spacing w:line="360" w:lineRule="auto"/>
        <w:rPr>
          <w:rFonts w:hint="eastAsia" w:ascii="宋体" w:hAnsi="宋体" w:cs="宋体"/>
          <w:szCs w:val="21"/>
        </w:rPr>
      </w:pPr>
      <w:r>
        <w:rPr>
          <w:rFonts w:hint="eastAsia" w:ascii="宋体" w:hAnsi="宋体" w:cs="宋体"/>
          <w:bCs/>
          <w:szCs w:val="21"/>
        </w:rPr>
        <w:t xml:space="preserve">十一、合同生效及其它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双方签约人为各自法人代表（负责人）或授权代表，合同经双方代表签字加盖公章或合同章即生效。</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合同在执行过程中出现的未尽事宜，双方在不违背本合同和招标文件的原则下协商解决，协商结果以书面形式盖章记录在案，作为本合同的附件，与本合同具有同等效力，但需向甲方提交二份备存。</w:t>
      </w:r>
      <w:r/>
    </w:p>
    <w:p>
      <w:pPr>
        <w:ind w:firstLine="420"/>
        <w:jc w:val="left"/>
        <w:spacing w:line="360" w:lineRule="auto"/>
        <w:rPr>
          <w:rFonts w:hint="eastAsia" w:ascii="宋体" w:hAnsi="宋体" w:cs="宋体"/>
          <w:b/>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bCs/>
          <w:szCs w:val="21"/>
        </w:rPr>
        <w:t xml:space="preserve">本合同一式六份，其中甲方各执两份，代理机构执及政府采购监督管理部门各执一份，各份具有同等法律效力。</w:t>
      </w:r>
      <w:r/>
    </w:p>
    <w:p>
      <w:pPr>
        <w:ind w:firstLine="420"/>
        <w:jc w:val="left"/>
        <w:spacing w:line="360" w:lineRule="auto"/>
        <w:rPr>
          <w:rFonts w:ascii="宋体" w:hAnsi="宋体" w:cs="宋体"/>
          <w:bCs/>
          <w:szCs w:val="21"/>
        </w:rPr>
      </w:pPr>
      <w:r>
        <w:rPr>
          <w:rFonts w:hint="eastAsia" w:ascii="宋体" w:hAnsi="宋体" w:cs="宋体"/>
          <w:bCs/>
          <w:szCs w:val="21"/>
        </w:rPr>
        <w:t xml:space="preserve">十二、争议解决</w:t>
      </w:r>
      <w:r/>
    </w:p>
    <w:p>
      <w:pPr>
        <w:ind w:firstLine="420"/>
        <w:jc w:val="left"/>
        <w:spacing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szCs w:val="21"/>
        </w:rPr>
        <w:t xml:space="preserve">、</w:t>
      </w:r>
      <w:r>
        <w:rPr>
          <w:rFonts w:hint="eastAsia"/>
        </w:rPr>
        <w:t xml:space="preserve"> </w:t>
      </w:r>
      <w:r>
        <w:rPr>
          <w:rFonts w:hint="eastAsia" w:ascii="宋体" w:hAnsi="宋体" w:cs="宋体"/>
          <w:szCs w:val="21"/>
        </w:rPr>
        <w:t xml:space="preserve">甲乙双方因履行本合同或与本合同相关的一切事宜发生争议的，应由双方协商解决，协商不成的，任何一方均有权向甲方所在地人民法院起诉。因乙方违约或乙方追究甲方违约但不成立，导致甲方为处理此纠纷产生的费用由乙方承担，该费用包括但不限于诉讼费、保全费、鉴定费、执行费、律师费、差旅费等。</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十三、附则</w:t>
      </w:r>
      <w:r/>
    </w:p>
    <w:p>
      <w:pPr>
        <w:ind w:firstLine="420"/>
        <w:jc w:val="left"/>
        <w:spacing w:line="360" w:lineRule="auto"/>
        <w:rPr>
          <w:rFonts w:hint="eastAsia" w:ascii="宋体" w:hAnsi="宋体" w:cs="宋体"/>
          <w:b/>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未尽事宜</w:t>
      </w:r>
      <w:r/>
    </w:p>
    <w:p>
      <w:pPr>
        <w:ind w:firstLine="420"/>
        <w:jc w:val="left"/>
        <w:spacing w:line="360" w:lineRule="auto"/>
        <w:rPr>
          <w:rFonts w:hint="eastAsia" w:ascii="宋体" w:hAnsi="宋体" w:cs="宋体"/>
          <w:szCs w:val="21"/>
        </w:rPr>
      </w:pPr>
      <w:r>
        <w:rPr>
          <w:rFonts w:hint="eastAsia" w:ascii="宋体" w:hAnsi="宋体" w:cs="宋体"/>
          <w:szCs w:val="21"/>
        </w:rPr>
        <w:t xml:space="preserve">本合同未尽事宜应按《中华人民共和国民法典》、《中华人民共和国政府采购法》以及其同相关法律、法规之规定解释。</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法定代表人（授权代表）：                    法定代表人（授权代表）： </w:t>
      </w:r>
      <w:r/>
    </w:p>
    <w:p>
      <w:pPr>
        <w:ind w:firstLine="420"/>
        <w:jc w:val="left"/>
        <w:spacing w:line="360" w:lineRule="auto"/>
        <w:rPr>
          <w:rFonts w:hint="eastAsia" w:ascii="宋体" w:hAnsi="宋体" w:cs="宋体"/>
          <w:szCs w:val="21"/>
        </w:rPr>
      </w:pPr>
      <w:r>
        <w:rPr>
          <w:rFonts w:hint="eastAsia" w:ascii="宋体" w:hAnsi="宋体" w:cs="宋体"/>
          <w:szCs w:val="21"/>
        </w:rPr>
        <w:t xml:space="preserve">签约日期：                                  签约日期：</w:t>
      </w:r>
      <w:r/>
    </w:p>
    <w:p>
      <w:pPr>
        <w:jc w:val="left"/>
        <w:widowControl/>
        <w:rPr>
          <w:szCs w:val="20"/>
        </w:rPr>
      </w:pPr>
      <w:r>
        <w:br w:type="page" w:clear="all"/>
      </w:r>
      <w:r/>
    </w:p>
    <w:p>
      <w:pPr>
        <w:ind w:firstLine="883"/>
        <w:jc w:val="center"/>
        <w:pageBreakBefore/>
        <w:spacing w:line="360" w:lineRule="auto"/>
        <w:widowControl/>
        <w:rPr>
          <w:rFonts w:hint="eastAsia" w:ascii="宋体" w:hAnsi="宋体"/>
          <w:b/>
          <w:sz w:val="44"/>
        </w:rPr>
      </w:pPr>
      <w:r>
        <w:rPr>
          <w:rFonts w:hint="eastAsia" w:ascii="宋体" w:hAnsi="宋体"/>
          <w:b/>
          <w:sz w:val="44"/>
        </w:rPr>
        <w:t xml:space="preserve">第六章  评标办法及评分标准</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一、评标办法：</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本次招标评标采用为综合评分法，即在满足招标文件实质性要求前提下，按照招标文件中规定的评分标准和各项因素进行综合评审，以评标总得分最高的投标单位作为中标单位。</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评标委员会各成员独立对每个进入打分程序的有效投标单位的标书技术和资质部分以打分的形式进行评审和评价。 </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对评委的评分(除价格分外)进行统计汇总，直接算术平均计算得分，计算出每个投标单位的得分（四舍五入保留两位小数），加上价格得分即为每个投标单位的综合得分（四舍五入保留两位小数）。 </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jc w:val="left"/>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根据《政府采购货物和服务招标投标管理办法》（中华人民共和国财政部令第87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采购政策</w:t>
      </w:r>
      <w:r/>
    </w:p>
    <w:p>
      <w:pPr>
        <w:ind w:firstLine="420"/>
        <w:jc w:val="left"/>
        <w:spacing w:line="360" w:lineRule="auto"/>
        <w:rPr>
          <w:rFonts w:hint="eastAsia" w:ascii="宋体" w:hAnsi="宋体" w:cs="宋体"/>
          <w:szCs w:val="21"/>
        </w:rPr>
      </w:pPr>
      <w:r>
        <w:rPr>
          <w:rFonts w:hint="eastAsia" w:ascii="宋体" w:hAnsi="宋体" w:cs="宋体"/>
          <w:szCs w:val="21"/>
        </w:rPr>
        <w:t xml:space="preserve">（一）针对小微型企业、残疾人福利性单位、监狱企业的评审</w:t>
      </w:r>
      <w:r/>
    </w:p>
    <w:p>
      <w:pPr>
        <w:ind w:firstLine="420"/>
        <w:jc w:val="left"/>
        <w:spacing w:line="360" w:lineRule="auto"/>
        <w:rPr>
          <w:rFonts w:hint="eastAsia" w:ascii="宋体" w:hAnsi="宋体" w:cs="宋体"/>
          <w:szCs w:val="21"/>
        </w:rPr>
      </w:pPr>
      <w:r>
        <w:rPr>
          <w:rFonts w:hint="eastAsia" w:ascii="宋体" w:hAnsi="宋体" w:cs="宋体"/>
          <w:szCs w:val="21"/>
        </w:rPr>
        <w:t xml:space="preserve">6.1、小、微企业</w:t>
      </w:r>
      <w:r/>
    </w:p>
    <w:p>
      <w:pPr>
        <w:ind w:firstLine="420"/>
        <w:jc w:val="left"/>
        <w:spacing w:line="360" w:lineRule="auto"/>
        <w:rPr>
          <w:rFonts w:hint="eastAsia" w:ascii="宋体" w:hAnsi="宋体" w:cs="宋体"/>
          <w:szCs w:val="21"/>
        </w:rPr>
      </w:pPr>
      <w:r>
        <w:rPr>
          <w:rFonts w:hint="eastAsia" w:ascii="宋体" w:hAnsi="宋体" w:cs="宋体"/>
          <w:szCs w:val="21"/>
        </w:rPr>
        <w:t xml:space="preserve">根据财政部、工业和信息化部关于印发意见“财库〔2020〕46号” 关于印发《政府采购促进中小企业发展管理办法》的通知规定，对属于小型、微型企业的投标人给予评审优惠：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（1）在服务采购项目中，服务由小型或微型企业承接，即提供服务的人员为按照《中华人民共和国劳动合同法》订立劳动合同的从业人员，对其报价给予20%的扣除，扣除后的价格参与价格评审。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（2）在货物采购项目中，货物由小微企业制造（货物由小微企业生产且使用该小微企业商号或者注册商标）的，对其报价给予20%的扣除，扣除后的价格参与价格评审。如果</w:t>
      </w:r>
      <w:r>
        <w:rPr>
          <w:rFonts w:hint="eastAsia" w:ascii="宋体" w:hAnsi="宋体" w:cs="宋体"/>
          <w:szCs w:val="21"/>
        </w:rPr>
        <w:t xml:space="preserve">一个采购项目或采购包含有多个采购标的的，每个采购标的均由小微企业制造，可享受小微企业价格扣除优惠。</w:t>
      </w:r>
      <w:r/>
    </w:p>
    <w:p>
      <w:pPr>
        <w:ind w:firstLine="420"/>
        <w:jc w:val="left"/>
        <w:spacing w:line="360" w:lineRule="auto"/>
        <w:rPr>
          <w:rFonts w:hint="eastAsia" w:ascii="宋体" w:hAnsi="宋体" w:cs="宋体"/>
          <w:szCs w:val="21"/>
        </w:rPr>
      </w:pPr>
      <w:r>
        <w:rPr>
          <w:rFonts w:hint="eastAsia" w:ascii="宋体" w:hAnsi="宋体" w:cs="宋体"/>
          <w:szCs w:val="21"/>
        </w:rPr>
        <w:t xml:space="preserve">（3）以联合体形式参加政府采购活动，联合体各方均为小微企业的，联合体视同小微企业。</w:t>
      </w:r>
      <w:r/>
    </w:p>
    <w:p>
      <w:pPr>
        <w:ind w:firstLine="420"/>
        <w:jc w:val="left"/>
        <w:spacing w:line="360" w:lineRule="auto"/>
        <w:rPr>
          <w:rFonts w:hint="eastAsia" w:ascii="宋体" w:hAnsi="宋体" w:cs="宋体"/>
          <w:szCs w:val="21"/>
        </w:rPr>
      </w:pPr>
      <w:r>
        <w:rPr>
          <w:rFonts w:hint="eastAsia" w:ascii="宋体" w:hAnsi="宋体" w:cs="宋体"/>
          <w:szCs w:val="21"/>
        </w:rPr>
        <w:t xml:space="preserve">（4）中小微企业在投标文件中提供签署的《中小企业声明函》。未按采购文件的规定在投标文件中提供《中小企业声明函》的，不享受促进中小微企业发展的相关政府采购政策。</w:t>
      </w:r>
      <w:r/>
    </w:p>
    <w:p>
      <w:pPr>
        <w:ind w:firstLine="420"/>
        <w:jc w:val="left"/>
        <w:spacing w:line="360" w:lineRule="auto"/>
        <w:rPr>
          <w:rFonts w:hint="eastAsia" w:ascii="宋体" w:hAnsi="宋体" w:cs="宋体"/>
          <w:szCs w:val="21"/>
        </w:rPr>
      </w:pPr>
      <w:r>
        <w:rPr>
          <w:rFonts w:hint="eastAsia" w:ascii="宋体" w:hAnsi="宋体" w:cs="宋体"/>
          <w:szCs w:val="21"/>
        </w:rPr>
        <w:t xml:space="preserve">（5）中小企业划分标准详见“工信部联企业〔2011〕300号通知”。</w:t>
      </w:r>
      <w:r/>
    </w:p>
    <w:p>
      <w:pPr>
        <w:ind w:firstLine="420"/>
        <w:jc w:val="left"/>
        <w:spacing w:line="360" w:lineRule="auto"/>
        <w:rPr>
          <w:rFonts w:hint="eastAsia" w:ascii="宋体" w:hAnsi="宋体" w:cs="宋体"/>
          <w:szCs w:val="21"/>
        </w:rPr>
      </w:pPr>
      <w:r>
        <w:rPr>
          <w:rFonts w:hint="eastAsia" w:ascii="宋体" w:hAnsi="宋体" w:cs="宋体"/>
          <w:szCs w:val="21"/>
        </w:rPr>
        <w:t xml:space="preserve">（6）以上规定未尽事项，按《政府采购促进中小企业发展管理办法》等有关制度规定执行。</w:t>
      </w:r>
      <w:r/>
    </w:p>
    <w:p>
      <w:pPr>
        <w:ind w:firstLine="420"/>
        <w:jc w:val="left"/>
        <w:spacing w:line="360" w:lineRule="auto"/>
        <w:rPr>
          <w:rFonts w:hint="eastAsia" w:ascii="宋体" w:hAnsi="宋体" w:cs="宋体"/>
          <w:szCs w:val="21"/>
        </w:rPr>
      </w:pPr>
      <w:r>
        <w:rPr>
          <w:rFonts w:hint="eastAsia" w:ascii="宋体" w:hAnsi="宋体" w:cs="宋体"/>
          <w:szCs w:val="21"/>
        </w:rPr>
        <w:t xml:space="preserve">注：①填报“中小企业声明函”需严格按“工信部联企业〔2011〕300号通知”中的《中小企业划型标准规定》进行。</w:t>
      </w:r>
      <w:r/>
    </w:p>
    <w:p>
      <w:pPr>
        <w:ind w:firstLine="420"/>
        <w:jc w:val="left"/>
        <w:spacing w:line="360" w:lineRule="auto"/>
        <w:rPr>
          <w:rFonts w:hint="eastAsia" w:ascii="宋体" w:hAnsi="宋体" w:cs="宋体"/>
          <w:szCs w:val="21"/>
        </w:rPr>
      </w:pPr>
      <w:r>
        <w:rPr>
          <w:rFonts w:hint="eastAsia" w:ascii="宋体" w:hAnsi="宋体" w:cs="宋体"/>
          <w:szCs w:val="21"/>
        </w:rPr>
        <w:t xml:space="preserve">②若投标人提供的 “中小企业声明函”（见第四章格式）为虚假声明则视同提供虚假材料，按“政府采购法”相关规定处理并报请政府监管部门给予行政处罚。</w:t>
      </w:r>
      <w:r/>
    </w:p>
    <w:p>
      <w:pPr>
        <w:ind w:firstLine="420"/>
        <w:jc w:val="left"/>
        <w:spacing w:line="360" w:lineRule="auto"/>
        <w:rPr>
          <w:rFonts w:hint="eastAsia" w:ascii="宋体" w:hAnsi="宋体" w:cs="宋体"/>
          <w:szCs w:val="21"/>
        </w:rPr>
      </w:pPr>
      <w:r>
        <w:rPr>
          <w:rFonts w:hint="eastAsia" w:ascii="宋体" w:hAnsi="宋体" w:cs="宋体"/>
          <w:szCs w:val="21"/>
        </w:rPr>
        <w:t xml:space="preserve">③专门面向中小企业采购的项目或者采购包，不再执行价格评审优惠的扶持政策。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6.2、针对残疾人福利性单位的评审优惠：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根据《关于促进残疾人就业政府采购政策的通知》（财库〔2017〕141号）的通知规定，对属于残疾人福利性单位的投标单位给予评审优惠：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hint="eastAsia" w:ascii="宋体" w:hAnsi="宋体" w:cs="宋体"/>
          <w:szCs w:val="21"/>
        </w:rPr>
      </w:pPr>
      <w:r>
        <w:rPr>
          <w:rFonts w:hint="eastAsia" w:ascii="宋体" w:hAnsi="宋体" w:cs="宋体"/>
          <w:szCs w:val="21"/>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ind w:firstLine="420"/>
        <w:jc w:val="left"/>
        <w:spacing w:line="360" w:lineRule="auto"/>
        <w:rPr>
          <w:rFonts w:hint="eastAsia" w:ascii="宋体" w:hAnsi="宋体" w:cs="宋体"/>
          <w:szCs w:val="21"/>
        </w:rPr>
      </w:pPr>
      <w:r>
        <w:rPr>
          <w:rFonts w:hint="eastAsia" w:ascii="宋体" w:hAnsi="宋体" w:cs="宋体"/>
          <w:szCs w:val="21"/>
        </w:rPr>
        <w:t xml:space="preserve">6.3、监狱企业</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根据《关于政府采购支持监狱企业发展有关问题的通知》（财库〔2014〕68号）的通知规定，对属于监狱企业的投标单位给予评审优惠：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p>
    <w:p>
      <w:pPr>
        <w:ind w:firstLine="420"/>
        <w:jc w:val="left"/>
        <w:spacing w:line="360" w:lineRule="auto"/>
        <w:rPr>
          <w:rFonts w:hint="eastAsia" w:ascii="宋体" w:hAnsi="宋体" w:cs="宋体"/>
          <w:szCs w:val="21"/>
        </w:rPr>
      </w:pPr>
      <w:r>
        <w:rPr>
          <w:rFonts w:hint="eastAsia" w:ascii="宋体" w:hAnsi="宋体" w:cs="宋体"/>
          <w:szCs w:val="21"/>
        </w:rPr>
        <w:t xml:space="preserve">符合条件的监狱企业参加投标时，应当提供《监狱企业声明函》（见附件），并对声明的真实性负责。投标单位提供的《监狱企业声明函》与事实不符的，依照《政府采购法》第七十七条第一款的规定追究法律责任。</w:t>
      </w:r>
      <w:r/>
    </w:p>
    <w:p>
      <w:pPr>
        <w:ind w:firstLine="420"/>
        <w:jc w:val="left"/>
        <w:spacing w:line="360" w:lineRule="auto"/>
        <w:rPr>
          <w:rFonts w:hint="eastAsia" w:ascii="宋体" w:hAnsi="宋体" w:cs="宋体"/>
          <w:szCs w:val="21"/>
        </w:rPr>
      </w:pPr>
      <w:r>
        <w:rPr>
          <w:rFonts w:hint="eastAsia" w:ascii="宋体" w:hAnsi="宋体" w:cs="宋体"/>
          <w:szCs w:val="21"/>
        </w:rPr>
        <w:t xml:space="preserve">上述优惠政策不重复享受。</w:t>
      </w:r>
      <w:r/>
    </w:p>
    <w:p>
      <w:pPr>
        <w:ind w:firstLine="420"/>
        <w:jc w:val="left"/>
        <w:spacing w:line="360" w:lineRule="auto"/>
        <w:rPr>
          <w:rFonts w:hint="eastAsia" w:ascii="宋体" w:hAnsi="宋体" w:cs="宋体"/>
          <w:szCs w:val="21"/>
        </w:rPr>
      </w:pPr>
      <w:r>
        <w:rPr>
          <w:rFonts w:hint="eastAsia" w:ascii="宋体" w:hAnsi="宋体" w:cs="宋体"/>
          <w:szCs w:val="21"/>
        </w:rPr>
        <w:t xml:space="preserve">（二）绿色采购</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对属于《节能产品政府采购品目清单》政府强制采购产品的，投标人需在投标文件中提供该产品有效期内的认证等相关证明材料，否则将被认定为未实质性响应招标文件要求。</w:t>
      </w:r>
      <w:r/>
    </w:p>
    <w:p>
      <w:pPr>
        <w:ind w:firstLine="420"/>
        <w:jc w:val="left"/>
        <w:spacing w:line="360" w:lineRule="auto"/>
        <w:rPr>
          <w:rFonts w:hint="eastAsia" w:ascii="宋体" w:hAnsi="宋体" w:cs="宋体"/>
          <w:szCs w:val="21"/>
        </w:rPr>
      </w:pPr>
      <w:r>
        <w:rPr>
          <w:rFonts w:hint="eastAsia" w:ascii="宋体" w:hAnsi="宋体" w:cs="宋体"/>
          <w:szCs w:val="21"/>
        </w:rPr>
        <w:t xml:space="preserve">（三）若投标人提供的《中小企业声明函》 、《残疾人福利性单位声明函》及监狱企业认定证明等材料为虚假材料，按《政府采购法》相关规定处理并报请政府采购监管部门给予行政处罚。</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二、评分标准：</w:t>
      </w:r>
      <w:r/>
    </w:p>
    <w:p>
      <w:pPr>
        <w:ind w:firstLine="420"/>
        <w:jc w:val="left"/>
        <w:spacing w:line="360" w:lineRule="auto"/>
        <w:rPr>
          <w:rFonts w:hint="eastAsia" w:ascii="宋体" w:hAnsi="宋体" w:cs="宋体"/>
          <w:szCs w:val="21"/>
        </w:rPr>
      </w:pPr>
      <w:r>
        <w:rPr>
          <w:rFonts w:hint="eastAsia" w:ascii="宋体" w:hAnsi="宋体" w:cs="宋体"/>
          <w:szCs w:val="21"/>
        </w:rPr>
        <w:t xml:space="preserve">（一）投标报价 (30分)</w:t>
      </w:r>
      <w:r/>
    </w:p>
    <w:p>
      <w:pPr>
        <w:ind w:firstLine="420"/>
        <w:jc w:val="left"/>
        <w:spacing w:line="360" w:lineRule="auto"/>
        <w:rPr>
          <w:rFonts w:hint="eastAsia" w:ascii="宋体" w:hAnsi="宋体" w:cs="宋体"/>
          <w:szCs w:val="21"/>
        </w:rPr>
      </w:pPr>
      <w:r>
        <w:rPr>
          <w:rFonts w:hint="eastAsia" w:ascii="宋体" w:hAnsi="宋体" w:cs="宋体"/>
          <w:szCs w:val="21"/>
        </w:rPr>
        <w:t xml:space="preserve">第一步：投标报价低于或等于财政预算价的，为有效报价。超财政预算的投标报价为无效报价。无效报价的投标文件不进行评审，也不得标。</w:t>
      </w:r>
      <w:r/>
    </w:p>
    <w:p>
      <w:pPr>
        <w:ind w:firstLine="420"/>
        <w:jc w:val="left"/>
        <w:spacing w:line="360" w:lineRule="auto"/>
        <w:rPr>
          <w:rFonts w:hint="eastAsia" w:ascii="宋体" w:hAnsi="宋体" w:cs="宋体"/>
          <w:szCs w:val="21"/>
        </w:rPr>
      </w:pPr>
      <w:r>
        <w:rPr>
          <w:rFonts w:hint="eastAsia" w:ascii="宋体" w:hAnsi="宋体" w:cs="宋体"/>
          <w:szCs w:val="21"/>
        </w:rPr>
        <w:t xml:space="preserve">第二步：在所有有效投标报价中满足招标文件要求，且投标价格最低的投标报价为评标基准价，其价格分为30分，其他投标人的价格分按照下列公式计算（计算结果四舍五入保留两位小数）：</w:t>
      </w:r>
      <w:r/>
    </w:p>
    <w:p>
      <w:pPr>
        <w:ind w:firstLine="420"/>
        <w:jc w:val="left"/>
        <w:spacing w:line="360" w:lineRule="auto"/>
        <w:rPr>
          <w:rFonts w:hint="eastAsia" w:ascii="宋体" w:hAnsi="宋体" w:cs="宋体"/>
          <w:szCs w:val="21"/>
        </w:rPr>
      </w:pPr>
      <w:r>
        <w:rPr>
          <w:rFonts w:hint="eastAsia" w:ascii="宋体" w:hAnsi="宋体" w:cs="宋体"/>
          <w:szCs w:val="21"/>
        </w:rPr>
        <w:t xml:space="preserve">投标报价得分=（评标基准价/投标报价）×30%×100。</w:t>
      </w:r>
      <w:r/>
    </w:p>
    <w:p>
      <w:pPr>
        <w:ind w:firstLine="422"/>
        <w:jc w:val="left"/>
        <w:spacing w:line="360" w:lineRule="auto"/>
        <w:rPr>
          <w:sz w:val="20"/>
          <w:szCs w:val="20"/>
        </w:rPr>
      </w:pPr>
      <w:r>
        <w:rPr>
          <w:rFonts w:hint="eastAsia" w:ascii="宋体" w:hAnsi="宋体" w:cs="宋体"/>
          <w:b/>
          <w:bCs/>
          <w:szCs w:val="22"/>
        </w:rPr>
        <w:t xml:space="preserve">（二）技术方案 （36分）</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项目整体理解及实施方案（8分）</w:t>
      </w:r>
      <w:r/>
    </w:p>
    <w:p>
      <w:pPr>
        <w:ind w:firstLine="420"/>
        <w:jc w:val="left"/>
        <w:spacing w:line="360" w:lineRule="auto"/>
        <w:rPr>
          <w:rFonts w:hint="eastAsia" w:ascii="宋体" w:hAnsi="宋体" w:cs="宋体"/>
          <w:szCs w:val="21"/>
        </w:rPr>
      </w:pPr>
      <w:r>
        <w:rPr>
          <w:rFonts w:hint="eastAsia" w:ascii="宋体" w:hAnsi="宋体" w:cs="宋体"/>
          <w:szCs w:val="21"/>
        </w:rPr>
        <w:t xml:space="preserve">本项</w:t>
      </w:r>
      <w:r>
        <w:rPr>
          <w:rFonts w:hint="eastAsia" w:ascii="宋体" w:hAnsi="宋体" w:cs="宋体"/>
          <w:szCs w:val="21"/>
        </w:rPr>
        <w:t xml:space="preserve">目为“PC控制系统搭建与工业AI认知实训室”用于基于工业PC控制的实验教学；请根据采购文件的要求详细提供对项目整体理解以及针对本项目的实施方案，由评委根据投标单位提供的对项目整体的理解、项目整体实施方案进行综合打分：对项目整体理解透彻内容完整全面、针对性强、专业性强得8分；对项目整体理解和实施内容基本完整全面、针对性较强、专业性较强的得6分；对项目整体理解和实施内容不太完整全面、针对性一般、专业性一般的得4分；对项目整体理解和实施内容不完整全面、针对性较差、专业性较差的得2分；未提供不得分。本项最高得8分。</w:t>
      </w:r>
      <w:r/>
    </w:p>
    <w:p>
      <w:pPr>
        <w:ind w:firstLine="420"/>
        <w:jc w:val="left"/>
        <w:spacing w:line="360" w:lineRule="auto"/>
        <w:rPr>
          <w:rFonts w:hint="eastAsia" w:ascii="宋体" w:hAnsi="宋体" w:cs="宋体"/>
          <w:szCs w:val="21"/>
        </w:rPr>
      </w:pPr>
      <w:r>
        <w:rPr>
          <w:rFonts w:hint="eastAsia"/>
          <w:szCs w:val="21"/>
        </w:rPr>
        <w:t xml:space="preserve">2</w:t>
      </w:r>
      <w:r>
        <w:rPr>
          <w:rFonts w:hint="eastAsia"/>
          <w:szCs w:val="21"/>
        </w:rPr>
        <w:t xml:space="preserve">、</w:t>
      </w:r>
      <w:r>
        <w:rPr>
          <w:rFonts w:hint="eastAsia" w:ascii="宋体" w:hAnsi="宋体" w:cs="宋体"/>
          <w:szCs w:val="21"/>
        </w:rPr>
        <w:t xml:space="preserve">供货方案（8分）</w:t>
      </w:r>
      <w:r/>
    </w:p>
    <w:p>
      <w:pPr>
        <w:ind w:firstLine="420"/>
        <w:jc w:val="left"/>
        <w:spacing w:line="360" w:lineRule="auto"/>
        <w:rPr>
          <w:szCs w:val="21"/>
        </w:rPr>
      </w:pPr>
      <w:r>
        <w:rPr>
          <w:rFonts w:hint="eastAsia" w:ascii="宋体" w:hAnsi="宋体" w:cs="宋体"/>
          <w:szCs w:val="21"/>
        </w:rPr>
        <w:t xml:space="preserve">根据采购文件要求的供货期内完成供货实施方案，由评委根据投标单位提供的供货方案进行综合打分：供货方案内容完整全面、针对性强、专业性强得8分；内容基本完整全面、针对性较强、专业性较强的得6分；内容不太完整全面、针对性一般、专业性一般的得4分；内容不完整全面、针对性较差、专业性较差的得2分；未提供不得分。本项最高得8分。</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项目安装调试方案（5分）</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响应单位提供的安装调试组织方案合理性、完整性等方面进行综合打分：安装调试方案内容完整全面、针对性强、专业性强得5分；内容基本完整全面、针对性较强、专业性较强的得3分；内容不太完整全面、针对性一般、专业性一般的得2分；内容不完整全面、针对性较差、专业性较差的得1分；未提供不得分。本项最高得5分。</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项目验收方案（5分）</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根据响应单位提供的验收方案合理性、完整性等方面进行综合打分：验收方案内容完整全面、针对性强、</w:t>
      </w:r>
      <w:bookmarkStart w:id="36" w:name="_Hlk208998589"/>
      <w:r>
        <w:rPr>
          <w:rFonts w:hint="eastAsia" w:ascii="宋体" w:hAnsi="宋体" w:cs="宋体"/>
          <w:szCs w:val="21"/>
        </w:rPr>
        <w:t xml:space="preserve">专业性</w:t>
      </w:r>
      <w:bookmarkEnd w:id="36"/>
      <w:r>
        <w:rPr>
          <w:rFonts w:hint="eastAsia" w:ascii="宋体" w:hAnsi="宋体" w:cs="宋体"/>
          <w:szCs w:val="21"/>
        </w:rPr>
        <w:t xml:space="preserve">强得5分；内容基本完整全面、针对性较强、专业性较强的得3分；内容不太完整全面、针对性一般、专业性一般的得2分；内容不完整全面、针对性较差、专业性较差的得1分；未提供不得分。本项最高得5分。</w:t>
      </w:r>
      <w:r/>
    </w:p>
    <w:p>
      <w:pPr>
        <w:ind w:firstLine="420"/>
        <w:jc w:val="left"/>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培训方案（5分）</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根据响应单位提供的培训大纲包括但不限于培训计划、培训课程、培训方式、培训保障措施方案等合理性、完整性等方面进行综合打分：培训方案</w:t>
      </w:r>
      <w:bookmarkStart w:id="37" w:name="_Hlk208998987"/>
      <w:r>
        <w:rPr>
          <w:rFonts w:hint="eastAsia" w:ascii="宋体" w:hAnsi="宋体" w:cs="宋体"/>
          <w:szCs w:val="21"/>
        </w:rPr>
        <w:t xml:space="preserve">内容完整全面、针对性强、专业性强得5分；内容基本完整全面、针对性较强、专业性较强的得3分；内容不太完整全面、针对性一般、专业性一般的得2分；内容不完整全面、针对性较差、专业性较差的得1分；未提供不得分。本项最高得5分。</w:t>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售后服务方案（5分）</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响应单位提供售后服务方案包括但不限于技术支持服务方案、售后服务保障措施、售后服务体系等方面进行打分：售后服务方案内容完整全面、针对性强、专业性强得5分；内容基本完整全面、针对性较强、专业性较强的得3分；内容不太完整全面、针对性一般、专业性一般的得2分；内容不完整全面、针对性较差、专业性较差的得1分；未提供不得分。本项最高得5分。</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（三）技术参数（26分）</w:t>
      </w:r>
      <w:r/>
    </w:p>
    <w:p>
      <w:pPr>
        <w:ind w:firstLine="420"/>
        <w:jc w:val="left"/>
        <w:spacing w:line="360" w:lineRule="auto"/>
        <w:rPr>
          <w:rFonts w:hint="eastAsia" w:ascii="宋体" w:hAnsi="宋体" w:cs="宋体"/>
          <w:szCs w:val="21"/>
        </w:rPr>
      </w:pPr>
      <w:r>
        <w:rPr>
          <w:rFonts w:hint="eastAsia" w:ascii="宋体" w:hAnsi="宋体" w:cs="宋体"/>
          <w:szCs w:val="21"/>
        </w:rPr>
        <w:t xml:space="preserve">1、对采购需求清单的技术参数中标“★、▲”项的技术条款进行响应，其中★、</w:t>
      </w:r>
      <w:r>
        <w:rPr>
          <w:rFonts w:hint="eastAsia" w:ascii="宋体" w:hAnsi="宋体" w:cs="宋体"/>
          <w:b/>
          <w:szCs w:val="21"/>
        </w:rPr>
        <w:t xml:space="preserve">▲</w:t>
      </w:r>
      <w:r>
        <w:rPr>
          <w:rFonts w:hint="eastAsia" w:ascii="宋体" w:hAnsi="宋体" w:cs="宋体"/>
          <w:szCs w:val="21"/>
        </w:rPr>
        <w:t xml:space="preserve">每负偏离1项扣1分不同产品的同类配置不重复扣分</w:t>
      </w:r>
      <w:r>
        <w:rPr>
          <w:rFonts w:hint="eastAsia" w:ascii="宋体" w:hAnsi="宋体" w:cs="宋体"/>
          <w:b/>
          <w:szCs w:val="21"/>
        </w:rPr>
        <w:t xml:space="preserve">，扣完为止</w:t>
      </w:r>
      <w:r>
        <w:rPr>
          <w:rFonts w:hint="eastAsia" w:ascii="宋体" w:hAnsi="宋体" w:cs="宋体"/>
          <w:szCs w:val="21"/>
        </w:rPr>
        <w:t xml:space="preserve">。本项最高得15分。</w:t>
      </w:r>
      <w:r/>
    </w:p>
    <w:p>
      <w:pPr>
        <w:ind w:firstLine="422"/>
        <w:jc w:val="left"/>
        <w:spacing w:line="360" w:lineRule="auto"/>
        <w:rPr>
          <w:rFonts w:hint="eastAsia" w:ascii="宋体" w:hAnsi="宋体" w:cs="宋体"/>
          <w:b/>
          <w:szCs w:val="21"/>
        </w:rPr>
      </w:pPr>
      <w:r>
        <w:rPr>
          <w:rFonts w:hint="eastAsia" w:ascii="宋体" w:hAnsi="宋体" w:cs="宋体"/>
          <w:b/>
          <w:szCs w:val="21"/>
        </w:rPr>
        <w:t xml:space="preserve">（注：标“★、▲”的技术参数需提供以下以下任意一种证明材料并加盖响应单位公章：1.具有国家认可的第三方机构出具的带有CMA认证标志检测报告复印件2.官网截图证明3.技术参数彩页4.类似功能软件页面截图说明，未按要求提供的视为负偏离。）</w:t>
      </w:r>
      <w:r/>
    </w:p>
    <w:p>
      <w:pPr>
        <w:ind w:firstLine="422"/>
        <w:jc w:val="left"/>
        <w:spacing w:line="360" w:lineRule="auto"/>
        <w:rPr>
          <w:rFonts w:hint="eastAsia" w:ascii="宋体" w:hAnsi="宋体" w:cs="宋体"/>
          <w:b/>
          <w:szCs w:val="21"/>
        </w:rPr>
      </w:pPr>
      <w:r>
        <w:rPr>
          <w:rFonts w:hint="eastAsia" w:ascii="宋体" w:hAnsi="宋体" w:cs="宋体"/>
          <w:b/>
          <w:szCs w:val="21"/>
        </w:rPr>
        <w:t xml:space="preserve">2、关于校企合作共建课程部分，须在投标文件当中须按照以下要求提供对应的证明材料，每少提供一项扣1分，扣完为止。本项最高得11分。</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投标时提供《工业PC点亮第一盏灯》实验指导书样章，并提供设备实物照片，提供包含课程实验的学习目标或原理知识说明或具体的实施步骤。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投标时提供《车辆照明与安全系统实验》实验指导书样章，并提供设备实物照片，提供包含课程实验的学习目标或原理知识说明或具体的实施步骤。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投标时提供《汽车车窗控制实验》实验指导书样章，并提供设备实物照片，提供包含课程实验的学习目标或相关的基础知识或具体的实施步骤及任务。</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投标时提供《超声波测距传感器的使用》实验指导书样章，并提供设备实物照片，提供包含课程实验的学习目标或原理知识说明或具体的实施步骤。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投标时提供《物料控制实验》实验指导书样章，并提供设备实物照片，提供包含课程实验的学习目标或原理知识说明或具体的实施步骤。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投标时提供《洗衣机控制实验》实验指导书样章，并提供设备实物照片，提供包含课程实验的学习目标或原理知识说明或具体的实施步骤。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rPr>
        <w:t xml:space="preserve">投标时提供《烟草加料控制实验》实验指导书样章，并提供设备实物照片，提供包含课程实验的学习目标或原理知识说明或具体的实施步骤。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Cs/>
          <w:szCs w:val="21"/>
        </w:rPr>
        <w:t xml:space="preserve">投标时提供《三层单梯电梯控制实验》实验指导书样章，并提供设备实物照片，提供包含课程实验的学习目标或相关的背景基础知识，不少于5张采用ST语言编程截图。</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9</w:t>
      </w:r>
      <w:r>
        <w:rPr>
          <w:rFonts w:hint="eastAsia" w:ascii="宋体" w:hAnsi="宋体" w:cs="宋体"/>
          <w:bCs/>
          <w:szCs w:val="21"/>
        </w:rPr>
        <w:t xml:space="preserve">）</w:t>
      </w:r>
      <w:r>
        <w:rPr>
          <w:rFonts w:hint="eastAsia" w:ascii="宋体" w:hAnsi="宋体" w:cs="宋体"/>
          <w:bCs/>
          <w:szCs w:val="21"/>
        </w:rPr>
        <w:t xml:space="preserve">投标时提供《TwinCAT 3 可视化显示控件使用》实验指导书样章，并提供设备实物照片，提供包含课程实验的学习目标或原理知识说明或具体的实施步骤。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w:t>
      </w:r>
      <w:r>
        <w:rPr>
          <w:rFonts w:hint="eastAsia" w:ascii="宋体" w:hAnsi="宋体" w:cs="宋体"/>
          <w:bCs/>
          <w:szCs w:val="21"/>
        </w:rPr>
        <w:t xml:space="preserve">投标时提供《电机初次转动实验》实验指导书样章，并提供设备实物照片，提供包含课程实验的学习目标或原理知识说明或具体的实施步骤。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11</w:t>
      </w:r>
      <w:r>
        <w:rPr>
          <w:rFonts w:hint="eastAsia" w:ascii="宋体" w:hAnsi="宋体" w:cs="宋体"/>
          <w:bCs/>
          <w:szCs w:val="21"/>
        </w:rPr>
        <w:t xml:space="preserve">）</w:t>
      </w:r>
      <w:r>
        <w:rPr>
          <w:rFonts w:hint="eastAsia" w:ascii="宋体" w:hAnsi="宋体" w:cs="宋体"/>
          <w:bCs/>
          <w:szCs w:val="21"/>
        </w:rPr>
        <w:t xml:space="preserve">投标时提供《电运动指令控制实验》实验指导书样章，并提供设备实物照片，提供包含课程实验的学习目标或原理知识说明或具体的实施步骤。</w:t>
      </w:r>
      <w:r/>
    </w:p>
    <w:p>
      <w:pPr>
        <w:ind w:firstLine="422"/>
        <w:jc w:val="left"/>
        <w:spacing w:line="360" w:lineRule="auto"/>
        <w:rPr>
          <w:rFonts w:hint="eastAsia" w:ascii="宋体" w:hAnsi="宋体" w:cs="宋体"/>
          <w:b/>
          <w:szCs w:val="21"/>
        </w:rPr>
      </w:pPr>
      <w:r>
        <w:rPr>
          <w:rFonts w:hint="eastAsia" w:ascii="宋体" w:hAnsi="宋体" w:cs="宋体"/>
          <w:b/>
          <w:szCs w:val="21"/>
        </w:rPr>
        <w:t xml:space="preserve">（四）团队服务能力比较（4</w:t>
      </w:r>
      <w:r>
        <w:rPr>
          <w:rFonts w:ascii="宋体" w:hAnsi="宋体" w:cs="宋体"/>
          <w:b/>
          <w:szCs w:val="21"/>
        </w:rPr>
        <w:t xml:space="preserve">分</w:t>
      </w:r>
      <w:r>
        <w:rPr>
          <w:rFonts w:hint="eastAsia" w:ascii="宋体" w:hAnsi="宋体" w:cs="宋体"/>
          <w:b/>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项目经理（2分）</w:t>
      </w:r>
      <w:r/>
    </w:p>
    <w:p>
      <w:pPr>
        <w:ind w:firstLine="420"/>
        <w:jc w:val="left"/>
        <w:spacing w:line="360" w:lineRule="auto"/>
        <w:rPr>
          <w:rFonts w:hint="eastAsia" w:ascii="宋体" w:hAnsi="宋体" w:cs="宋体"/>
          <w:szCs w:val="21"/>
        </w:rPr>
      </w:pPr>
      <w:r>
        <w:rPr>
          <w:rFonts w:hint="eastAsia" w:ascii="宋体" w:hAnsi="宋体" w:cs="宋体"/>
          <w:szCs w:val="21"/>
        </w:rPr>
        <w:t xml:space="preserve">项目经理具备本科以上学历，具有3年从业经验的，每具备一项得1分，本项最高得</w:t>
      </w:r>
      <w:r>
        <w:rPr>
          <w:rFonts w:hint="eastAsia" w:ascii="宋体" w:hAnsi="宋体" w:cs="宋体"/>
          <w:szCs w:val="21"/>
        </w:rPr>
        <w:t xml:space="preserve">2分。</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cs="宋体"/>
          <w:szCs w:val="21"/>
        </w:rPr>
        <w:t xml:space="preserve">其他项目成员（项目经理除外）</w:t>
      </w:r>
      <w:r>
        <w:rPr>
          <w:rFonts w:hint="eastAsia" w:ascii="宋体" w:hAnsi="宋体"/>
          <w:szCs w:val="21"/>
        </w:rPr>
        <w:t xml:space="preserve">（2分）</w:t>
      </w:r>
      <w:r/>
    </w:p>
    <w:p>
      <w:pPr>
        <w:ind w:firstLine="420"/>
        <w:jc w:val="left"/>
        <w:spacing w:line="360" w:lineRule="auto"/>
        <w:rPr>
          <w:rFonts w:hint="eastAsia" w:ascii="宋体" w:hAnsi="宋体" w:cs="宋体"/>
          <w:szCs w:val="21"/>
        </w:rPr>
      </w:pPr>
      <w:r>
        <w:rPr>
          <w:rFonts w:hint="eastAsia" w:ascii="宋体" w:hAnsi="宋体" w:cs="宋体"/>
          <w:szCs w:val="21"/>
        </w:rPr>
        <w:t xml:space="preserve">具有本科以上学历的，每有一人得2分，本项最高得2分。</w:t>
      </w:r>
      <w:r/>
    </w:p>
    <w:p>
      <w:pPr>
        <w:ind w:firstLine="422"/>
        <w:jc w:val="left"/>
        <w:spacing w:line="360" w:lineRule="auto"/>
        <w:rPr>
          <w:rFonts w:hint="eastAsia" w:ascii="宋体" w:hAnsi="宋体"/>
          <w:szCs w:val="21"/>
        </w:rPr>
      </w:pPr>
      <w:r>
        <w:rPr>
          <w:rFonts w:hint="eastAsia" w:ascii="宋体" w:hAnsi="宋体"/>
          <w:b/>
          <w:szCs w:val="21"/>
        </w:rPr>
        <w:t xml:space="preserve">（注：响应文件</w:t>
      </w:r>
      <w:r>
        <w:rPr>
          <w:rFonts w:ascii="宋体" w:hAnsi="宋体"/>
          <w:b/>
          <w:szCs w:val="21"/>
        </w:rPr>
        <w:t xml:space="preserve">中需提供以上</w:t>
      </w: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w:t>
      </w:r>
      <w:r>
        <w:rPr>
          <w:rFonts w:ascii="宋体" w:hAnsi="宋体"/>
          <w:b/>
          <w:szCs w:val="21"/>
        </w:rPr>
        <w:t xml:space="preserve">2.</w:t>
      </w:r>
      <w:r>
        <w:rPr>
          <w:rFonts w:hint="eastAsia" w:ascii="宋体" w:hAnsi="宋体"/>
          <w:b/>
          <w:szCs w:val="21"/>
        </w:rPr>
        <w:t xml:space="preserve">人员身份证扫描件、学历</w:t>
      </w:r>
      <w:r>
        <w:rPr>
          <w:rFonts w:ascii="宋体" w:hAnsi="宋体"/>
          <w:b/>
          <w:szCs w:val="21"/>
        </w:rPr>
        <w:t xml:space="preserve">证书</w:t>
      </w:r>
      <w:r>
        <w:rPr>
          <w:rFonts w:hint="eastAsia" w:ascii="宋体" w:hAnsi="宋体"/>
          <w:b/>
          <w:szCs w:val="21"/>
        </w:rPr>
        <w:t xml:space="preserve">扫描件、从业经验</w:t>
      </w:r>
      <w:r>
        <w:rPr>
          <w:rFonts w:hint="eastAsia" w:ascii="宋体" w:hAnsi="宋体" w:cs="宋体"/>
          <w:b/>
          <w:szCs w:val="21"/>
        </w:rPr>
        <w:t xml:space="preserve">证明材料（需提供合同扫描件，以合同签订时间为准，合同内含项目经理姓名）</w:t>
      </w:r>
      <w:r>
        <w:rPr>
          <w:rFonts w:ascii="宋体" w:hAnsi="宋体"/>
          <w:b/>
          <w:szCs w:val="21"/>
        </w:rPr>
        <w:t xml:space="preserve">及</w:t>
      </w:r>
      <w:r>
        <w:rPr>
          <w:rFonts w:hint="eastAsia" w:ascii="宋体" w:hAnsi="宋体"/>
          <w:b/>
          <w:szCs w:val="21"/>
        </w:rPr>
        <w:t xml:space="preserve">响应单位</w:t>
      </w:r>
      <w:r>
        <w:rPr>
          <w:rFonts w:ascii="宋体" w:hAnsi="宋体"/>
          <w:b/>
          <w:szCs w:val="21"/>
        </w:rPr>
        <w:t xml:space="preserve">为</w:t>
      </w:r>
      <w:r>
        <w:rPr>
          <w:rFonts w:hint="eastAsia" w:ascii="宋体" w:hAnsi="宋体"/>
          <w:b/>
          <w:szCs w:val="21"/>
        </w:rPr>
        <w:t xml:space="preserve">以上</w:t>
      </w:r>
      <w:r>
        <w:rPr>
          <w:rFonts w:ascii="宋体" w:hAnsi="宋体"/>
          <w:b/>
          <w:szCs w:val="21"/>
        </w:rPr>
        <w:t xml:space="preserve">员工缴纳至少</w:t>
      </w:r>
      <w:r>
        <w:rPr>
          <w:rFonts w:hint="eastAsia" w:ascii="宋体" w:hAnsi="宋体"/>
          <w:b/>
          <w:szCs w:val="21"/>
        </w:rPr>
        <w:t xml:space="preserve">最近一期的社保</w:t>
      </w:r>
      <w:r>
        <w:rPr>
          <w:rFonts w:ascii="宋体" w:hAnsi="宋体"/>
          <w:b/>
          <w:szCs w:val="21"/>
        </w:rPr>
        <w:t xml:space="preserve">证明</w:t>
      </w:r>
      <w:r>
        <w:rPr>
          <w:rFonts w:hint="eastAsia" w:ascii="宋体" w:hAnsi="宋体"/>
          <w:b/>
          <w:szCs w:val="21"/>
        </w:rPr>
        <w:t xml:space="preserve">扫描</w:t>
      </w:r>
      <w:r>
        <w:rPr>
          <w:rFonts w:ascii="宋体" w:hAnsi="宋体"/>
          <w:b/>
          <w:szCs w:val="21"/>
        </w:rPr>
        <w:t xml:space="preserve">件</w:t>
      </w:r>
      <w:r>
        <w:rPr>
          <w:rFonts w:hint="eastAsia" w:ascii="宋体" w:hAnsi="宋体"/>
          <w:b/>
          <w:szCs w:val="21"/>
        </w:rPr>
        <w:t xml:space="preserve">，未提供或提供不全不得分。</w:t>
      </w:r>
      <w:r>
        <w:rPr>
          <w:rFonts w:ascii="宋体" w:hAnsi="宋体"/>
          <w:szCs w:val="21"/>
        </w:rPr>
        <w:t xml:space="preserve">）</w:t>
      </w:r>
      <w:r/>
    </w:p>
    <w:p>
      <w:pPr>
        <w:ind w:firstLine="422"/>
        <w:jc w:val="left"/>
        <w:spacing w:line="360" w:lineRule="auto"/>
        <w:rPr>
          <w:rFonts w:hint="eastAsia" w:ascii="宋体" w:hAnsi="宋体"/>
          <w:b/>
          <w:szCs w:val="21"/>
        </w:rPr>
      </w:pPr>
      <w:r>
        <w:rPr>
          <w:rFonts w:hint="eastAsia" w:ascii="宋体" w:hAnsi="宋体"/>
          <w:b/>
          <w:bCs/>
          <w:szCs w:val="22"/>
        </w:rPr>
        <w:t xml:space="preserve">（五）响应单位履约能力</w:t>
      </w:r>
      <w:r>
        <w:rPr>
          <w:rFonts w:hint="eastAsia" w:ascii="宋体" w:hAnsi="宋体"/>
          <w:b/>
          <w:szCs w:val="21"/>
        </w:rPr>
        <w:t xml:space="preserve">（2分）</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响应单位</w:t>
      </w:r>
      <w:r>
        <w:rPr>
          <w:rFonts w:ascii="宋体" w:hAnsi="宋体"/>
          <w:szCs w:val="21"/>
        </w:rPr>
        <w:t xml:space="preserve">具</w:t>
      </w:r>
      <w:r>
        <w:rPr>
          <w:rFonts w:hint="eastAsia" w:ascii="宋体" w:hAnsi="宋体" w:cs="宋体"/>
          <w:szCs w:val="21"/>
        </w:rPr>
        <w:t xml:space="preserve">有</w:t>
      </w:r>
      <w:r>
        <w:rPr>
          <w:rFonts w:ascii="宋体" w:hAnsi="宋体"/>
          <w:szCs w:val="21"/>
        </w:rPr>
        <w:t xml:space="preserve">有效期内的</w:t>
      </w:r>
      <w:r>
        <w:rPr>
          <w:rFonts w:hint="eastAsia" w:ascii="宋体" w:hAnsi="宋体"/>
          <w:szCs w:val="21"/>
        </w:rPr>
        <w:t xml:space="preserve">工业PC控制技术原厂家的授权证明得2分，本项最高得2分。</w:t>
      </w:r>
      <w:r/>
    </w:p>
    <w:p>
      <w:pPr>
        <w:ind w:firstLine="422"/>
        <w:jc w:val="left"/>
        <w:spacing w:line="360" w:lineRule="auto"/>
        <w:rPr>
          <w:rFonts w:hint="eastAsia" w:ascii="宋体" w:hAnsi="宋体"/>
          <w:b/>
          <w:bCs/>
          <w:szCs w:val="22"/>
        </w:rPr>
      </w:pPr>
      <w:r>
        <w:rPr>
          <w:rFonts w:hint="eastAsia" w:ascii="宋体" w:hAnsi="宋体"/>
          <w:b/>
          <w:bCs/>
          <w:szCs w:val="22"/>
        </w:rPr>
        <w:t xml:space="preserve">（六）类似项目业绩（2分）</w:t>
      </w:r>
      <w:r/>
    </w:p>
    <w:p>
      <w:pPr>
        <w:ind w:firstLine="420"/>
        <w:jc w:val="left"/>
        <w:spacing w:line="360" w:lineRule="auto"/>
        <w:widowControl/>
        <w:rPr>
          <w:rFonts w:hint="eastAsia" w:ascii="宋体" w:hAnsi="宋体"/>
          <w:szCs w:val="20"/>
        </w:rPr>
      </w:pPr>
      <w:r>
        <w:rPr>
          <w:rFonts w:hint="eastAsia" w:ascii="宋体" w:hAnsi="宋体"/>
          <w:szCs w:val="21"/>
        </w:rPr>
        <w:t xml:space="preserve">1、</w:t>
      </w:r>
      <w:r>
        <w:rPr>
          <w:rFonts w:hint="eastAsia" w:ascii="宋体" w:hAnsi="宋体"/>
          <w:szCs w:val="21"/>
        </w:rPr>
        <w:t xml:space="preserve">20</w:t>
      </w:r>
      <w:r>
        <w:rPr>
          <w:rFonts w:ascii="宋体" w:hAnsi="宋体"/>
          <w:szCs w:val="21"/>
        </w:rPr>
        <w:t xml:space="preserve">2</w:t>
      </w:r>
      <w:r>
        <w:rPr>
          <w:rFonts w:hint="eastAsia" w:ascii="宋体" w:hAnsi="宋体"/>
          <w:szCs w:val="21"/>
        </w:rPr>
        <w:t xml:space="preserve">2年9月1日起至今</w:t>
      </w:r>
      <w:r>
        <w:rPr>
          <w:rFonts w:ascii="宋体" w:hAnsi="宋体"/>
          <w:szCs w:val="21"/>
        </w:rPr>
        <w:t xml:space="preserve">（以合同签订之日起</w:t>
      </w:r>
      <w:r>
        <w:rPr>
          <w:rFonts w:hint="eastAsia" w:ascii="宋体" w:hAnsi="宋体"/>
          <w:szCs w:val="21"/>
        </w:rPr>
        <w:t xml:space="preserve">为准</w:t>
      </w:r>
      <w:r>
        <w:rPr>
          <w:rFonts w:ascii="宋体" w:hAnsi="宋体"/>
          <w:szCs w:val="21"/>
        </w:rPr>
        <w:t xml:space="preserve">）</w:t>
      </w:r>
      <w:r>
        <w:rPr>
          <w:rFonts w:hint="eastAsia" w:ascii="宋体" w:hAnsi="宋体"/>
          <w:szCs w:val="21"/>
        </w:rPr>
        <w:t xml:space="preserve">响应单位具有类似项目业绩的，</w:t>
      </w:r>
      <w:r>
        <w:rPr>
          <w:rFonts w:hint="eastAsia" w:ascii="宋体" w:hAnsi="宋体"/>
          <w:szCs w:val="20"/>
        </w:rPr>
        <w:t xml:space="preserve">每提供一个得1分，最高得2分。</w:t>
      </w:r>
      <w:r/>
    </w:p>
    <w:p>
      <w:pPr>
        <w:ind w:firstLine="422"/>
        <w:jc w:val="left"/>
        <w:spacing w:line="360" w:lineRule="auto"/>
        <w:rPr>
          <w:rFonts w:hint="eastAsia" w:ascii="宋体" w:hAnsi="宋体"/>
          <w:b/>
          <w:szCs w:val="21"/>
        </w:rPr>
      </w:pPr>
      <w:r>
        <w:rPr>
          <w:rFonts w:hint="eastAsia" w:ascii="宋体" w:hAnsi="宋体"/>
          <w:b/>
          <w:szCs w:val="21"/>
        </w:rPr>
        <w:t xml:space="preserve">（注：响应文件中需提供合同扫描件并加盖单位公章，未提供相关证明不得分。）</w:t>
      </w:r>
      <w:r/>
    </w:p>
    <w:p>
      <w:pPr>
        <w:ind w:firstLine="422"/>
        <w:jc w:val="left"/>
        <w:spacing w:line="360" w:lineRule="auto"/>
        <w:rPr>
          <w:rFonts w:hint="eastAsia" w:ascii="宋体" w:hAnsi="宋体" w:cs="宋体"/>
          <w:b/>
          <w:szCs w:val="21"/>
        </w:rPr>
      </w:pPr>
      <w:r>
        <w:rPr>
          <w:rFonts w:hint="eastAsia" w:ascii="宋体" w:hAnsi="宋体" w:cs="宋体"/>
          <w:b/>
          <w:szCs w:val="21"/>
        </w:rPr>
        <w:t xml:space="preserve">备注：</w:t>
      </w:r>
      <w:r/>
    </w:p>
    <w:p>
      <w:pPr>
        <w:ind w:firstLine="422"/>
        <w:jc w:val="left"/>
        <w:spacing w:line="360" w:lineRule="auto"/>
        <w:rPr>
          <w:rFonts w:hint="eastAsia" w:ascii="宋体" w:hAnsi="宋体" w:cs="宋体"/>
          <w:b/>
          <w:szCs w:val="21"/>
        </w:rPr>
      </w:pPr>
      <w:r>
        <w:rPr>
          <w:rFonts w:ascii="宋体" w:hAnsi="宋体" w:cs="宋体"/>
          <w:b/>
          <w:szCs w:val="21"/>
        </w:rPr>
        <w:t xml:space="preserve">1</w:t>
      </w:r>
      <w:r>
        <w:rPr>
          <w:rFonts w:hint="eastAsia" w:ascii="宋体" w:hAnsi="宋体" w:cs="宋体"/>
          <w:b/>
          <w:szCs w:val="21"/>
        </w:rPr>
        <w:t xml:space="preserve">.针对评分标准中评分的每一条，供应商均应提供相关资料并作出相应说明供评委评判，不提供相关资料的视为不具备该项得分的条件。</w:t>
      </w:r>
      <w:r/>
    </w:p>
    <w:p>
      <w:pPr>
        <w:ind w:firstLine="422"/>
        <w:jc w:val="left"/>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.响应文件中如出现前后不一致时，评委有权请供应商澄清说明，澄清说明事项涉及评分时，评委有权酌情扣分。</w:t>
      </w:r>
      <w:r/>
    </w:p>
    <w:p>
      <w:pPr>
        <w:ind w:firstLine="422"/>
        <w:jc w:val="left"/>
        <w:spacing w:line="360" w:lineRule="auto"/>
        <w:rPr>
          <w:rFonts w:hint="eastAsia" w:ascii="宋体" w:hAnsi="宋体"/>
          <w:b/>
          <w:sz w:val="44"/>
          <w:szCs w:val="44"/>
        </w:rPr>
      </w:pPr>
      <w:r>
        <w:rPr>
          <w:rFonts w:ascii="宋体" w:hAnsi="宋体" w:cs="宋体"/>
          <w:b/>
          <w:szCs w:val="21"/>
        </w:rPr>
        <w:t xml:space="preserve">3</w:t>
      </w:r>
      <w:r>
        <w:rPr>
          <w:rFonts w:hint="eastAsia" w:ascii="宋体" w:hAnsi="宋体" w:cs="宋体"/>
          <w:b/>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pStyle w:val="840"/>
        <w:ind w:firstLine="420"/>
        <w:rPr>
          <w:lang w:val="en-US"/>
        </w:rPr>
      </w:pPr>
      <w:r>
        <w:rPr>
          <w:lang w:val="en-US"/>
        </w:rPr>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Cambria">
    <w:panose1 w:val="020405030504060302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Light">
    <w:panose1 w:val="020F0302020204030204"/>
  </w:font>
  <w:font w:name="宋体">
    <w:panose1 w:val="02010600030101010101"/>
  </w:font>
  <w:font w:name="Times New Roman">
    <w:panose1 w:val="02020603050405020304"/>
  </w:font>
  <w:font w:name="Calibri">
    <w:panose1 w:val="020F0502020204030204"/>
  </w:font>
  <w:font w:name="创艺简仿宋">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framePr w:wrap="around" w:vAnchor="text" w:hAnchor="margin" w:xAlign="center" w:y="1"/>
    </w:pPr>
    <w:r>
      <w:fldChar w:fldCharType="begin"/>
    </w:r>
    <w:r>
      <w:rPr>
        <w:rStyle w:val="857"/>
        <w:rFonts w:hint="default"/>
      </w:rPr>
      <w:instrText xml:space="preserve"> PAGE  </w:instrText>
    </w:r>
    <w:r>
      <w:fldChar w:fldCharType="separate"/>
    </w:r>
    <w:r>
      <w:rPr>
        <w:rStyle w:val="857"/>
        <w:rFonts w:hint="default"/>
      </w:rPr>
      <w:t xml:space="preserve">- 1 -</w:t>
    </w:r>
    <w:r>
      <w:fldChar w:fldCharType="end"/>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70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881"/>
      <w:isLgl w:val="false"/>
      <w:suff w:val="nothing"/>
      <w:lvlText w:val="%1、"/>
      <w:lvlJc w:val="left"/>
      <w:pPr>
        <w:ind w:left="0" w:firstLine="0"/>
        <w:tabs>
          <w:tab w:val="left" w:pos="0" w:leader="none"/>
        </w:tabs>
      </w:pPr>
      <w:rPr>
        <w:rFonts w:hint="eastAsia" w:ascii="黑体" w:hAnsi="黑体" w:eastAsia="黑体"/>
        <w:sz w:val="30"/>
      </w:rPr>
    </w:lvl>
    <w:lvl w:ilvl="1">
      <w:start w:val="1"/>
      <w:numFmt w:val="chineseCounting"/>
      <w:pStyle w:val="875"/>
      <w:isLgl w:val="false"/>
      <w:suff w:val="nothing"/>
      <w:lvlText w:val="（%2）"/>
      <w:lvlJc w:val="left"/>
      <w:pPr>
        <w:ind w:left="0" w:firstLine="0"/>
      </w:pPr>
      <w:rPr>
        <w:rFonts w:hint="eastAsia" w:ascii="宋体" w:hAnsi="宋体" w:eastAsia="黑体" w:cs="宋体"/>
        <w:sz w:val="24"/>
      </w:rPr>
    </w:lvl>
    <w:lvl w:ilvl="2">
      <w:start w:val="1"/>
      <w:numFmt w:val="decimal"/>
      <w:pStyle w:val="877"/>
      <w:isLgl w:val="false"/>
      <w:suff w:val="nothing"/>
      <w:lvlText w:val="%3．"/>
      <w:lvlJc w:val="left"/>
      <w:pPr>
        <w:ind w:left="0" w:firstLine="400"/>
      </w:pPr>
      <w:rPr>
        <w:rFonts w:hint="eastAsia" w:ascii="黑体" w:hAnsi="黑体" w:eastAsia="黑体" w:cs="宋体"/>
        <w:sz w:val="24"/>
      </w:rPr>
    </w:lvl>
    <w:lvl w:ilvl="3">
      <w:start w:val="1"/>
      <w:numFmt w:val="decimal"/>
      <w:pStyle w:val="831"/>
      <w:isLgl w:val="false"/>
      <w:suff w:val="nothing"/>
      <w:lvlText w:val="（%4）"/>
      <w:lvlJc w:val="left"/>
      <w:pPr>
        <w:ind w:left="0" w:firstLine="402"/>
      </w:pPr>
      <w:rPr>
        <w:rFonts w:hint="eastAsia"/>
      </w:rPr>
    </w:lvl>
    <w:lvl w:ilvl="4">
      <w:start w:val="1"/>
      <w:numFmt w:val="decimalEnclosedCircleChinese"/>
      <w:pStyle w:val="832"/>
      <w:isLgl w:val="false"/>
      <w:suff w:val="nothing"/>
      <w:lvlText w:val="%5"/>
      <w:lvlJc w:val="left"/>
      <w:pPr>
        <w:ind w:left="0" w:firstLine="402"/>
      </w:pPr>
      <w:rPr>
        <w:rFonts w:hint="eastAsia"/>
      </w:rPr>
    </w:lvl>
    <w:lvl w:ilvl="5">
      <w:start w:val="1"/>
      <w:numFmt w:val="decimal"/>
      <w:pStyle w:val="833"/>
      <w:isLgl w:val="false"/>
      <w:suff w:val="nothing"/>
      <w:lvlText w:val="%6）"/>
      <w:lvlJc w:val="left"/>
      <w:pPr>
        <w:ind w:left="0" w:firstLine="402"/>
      </w:pPr>
      <w:rPr>
        <w:rFonts w:hint="eastAsia"/>
      </w:rPr>
    </w:lvl>
    <w:lvl w:ilvl="6">
      <w:start w:val="1"/>
      <w:numFmt w:val="lowerLetter"/>
      <w:pStyle w:val="834"/>
      <w:isLgl w:val="false"/>
      <w:suff w:val="nothing"/>
      <w:lvlText w:val="%7．"/>
      <w:lvlJc w:val="left"/>
      <w:pPr>
        <w:ind w:left="0" w:firstLine="402"/>
      </w:pPr>
      <w:rPr>
        <w:rFonts w:hint="eastAsia"/>
      </w:rPr>
    </w:lvl>
    <w:lvl w:ilvl="7">
      <w:start w:val="1"/>
      <w:numFmt w:val="lowerLetter"/>
      <w:pStyle w:val="835"/>
      <w:isLgl w:val="false"/>
      <w:suff w:val="nothing"/>
      <w:lvlText w:val="%8）"/>
      <w:lvlJc w:val="left"/>
      <w:pPr>
        <w:ind w:left="0" w:firstLine="402"/>
      </w:pPr>
      <w:rPr>
        <w:rFonts w:hint="eastAsia"/>
      </w:rPr>
    </w:lvl>
    <w:lvl w:ilvl="8">
      <w:start w:val="1"/>
      <w:numFmt w:val="lowerRoman"/>
      <w:pStyle w:val="836"/>
      <w:isLgl w:val="false"/>
      <w:suff w:val="nothing"/>
      <w:lvlText w:val="%9 "/>
      <w:lvlJc w:val="left"/>
      <w:pPr>
        <w:ind w:left="0" w:firstLine="402"/>
      </w:pPr>
      <w:rPr>
        <w:rFonts w:hint="eastAsia"/>
      </w:rPr>
    </w:lvl>
  </w:abstractNum>
  <w:abstractNum w:abstractNumId="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6">
    <w:multiLevelType w:val="hybridMultilevel"/>
    <w:lvl w:ilvl="0">
      <w:start w:val="1"/>
      <w:numFmt w:val="japaneseCounting"/>
      <w:isLgl w:val="false"/>
      <w:suff w:val="tab"/>
      <w:lvlText w:val="%1、"/>
      <w:lvlJc w:val="left"/>
      <w:pPr>
        <w:ind w:left="480" w:hanging="480"/>
      </w:pPr>
      <w:rPr>
        <w:rFonts w:hint="default"/>
      </w:rPr>
    </w:lvl>
    <w:lvl w:ilvl="1">
      <w:start w:val="1"/>
      <w:numFmt w:val="decimal"/>
      <w:isLgl w:val="false"/>
      <w:suff w:val="tab"/>
      <w:lvlText w:val="%2、"/>
      <w:lvlJc w:val="left"/>
      <w:pPr>
        <w:ind w:left="800" w:hanging="36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1"/>
  </w:num>
  <w:num w:numId="3">
    <w:abstractNumId w:val="3"/>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29"/>
    <w:next w:val="829"/>
    <w:link w:val="892"/>
    <w:uiPriority w:val="9"/>
    <w:qFormat/>
    <w:pPr>
      <w:keepLines/>
      <w:keepNext/>
      <w:spacing w:before="480" w:after="200"/>
      <w:outlineLvl w:val="0"/>
    </w:pPr>
    <w:rPr>
      <w:rFonts w:ascii="Arial" w:hAnsi="Arial" w:eastAsia="Arial" w:cs="Arial"/>
      <w:sz w:val="40"/>
      <w:szCs w:val="40"/>
    </w:rPr>
  </w:style>
  <w:style w:type="character" w:styleId="667">
    <w:name w:val="Heading 2 Char"/>
    <w:basedOn w:val="837"/>
    <w:link w:val="830"/>
    <w:uiPriority w:val="9"/>
    <w:rPr>
      <w:rFonts w:ascii="Arial" w:hAnsi="Arial" w:eastAsia="Arial" w:cs="Arial"/>
      <w:sz w:val="34"/>
    </w:rPr>
  </w:style>
  <w:style w:type="paragraph" w:styleId="668">
    <w:name w:val="Heading 3"/>
    <w:basedOn w:val="829"/>
    <w:next w:val="829"/>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basedOn w:val="837"/>
    <w:link w:val="668"/>
    <w:uiPriority w:val="9"/>
    <w:rPr>
      <w:rFonts w:ascii="Arial" w:hAnsi="Arial" w:eastAsia="Arial" w:cs="Arial"/>
      <w:sz w:val="30"/>
      <w:szCs w:val="30"/>
    </w:rPr>
  </w:style>
  <w:style w:type="character" w:styleId="670">
    <w:name w:val="Heading 4 Char"/>
    <w:basedOn w:val="837"/>
    <w:link w:val="831"/>
    <w:uiPriority w:val="9"/>
    <w:rPr>
      <w:rFonts w:ascii="Arial" w:hAnsi="Arial" w:eastAsia="Arial" w:cs="Arial"/>
      <w:b/>
      <w:bCs/>
      <w:sz w:val="26"/>
      <w:szCs w:val="26"/>
    </w:rPr>
  </w:style>
  <w:style w:type="character" w:styleId="671">
    <w:name w:val="Heading 5 Char"/>
    <w:basedOn w:val="837"/>
    <w:link w:val="832"/>
    <w:uiPriority w:val="9"/>
    <w:rPr>
      <w:rFonts w:ascii="Arial" w:hAnsi="Arial" w:eastAsia="Arial" w:cs="Arial"/>
      <w:b/>
      <w:bCs/>
      <w:sz w:val="24"/>
      <w:szCs w:val="24"/>
    </w:rPr>
  </w:style>
  <w:style w:type="character" w:styleId="672">
    <w:name w:val="Heading 6 Char"/>
    <w:basedOn w:val="837"/>
    <w:link w:val="833"/>
    <w:uiPriority w:val="9"/>
    <w:rPr>
      <w:rFonts w:ascii="Arial" w:hAnsi="Arial" w:eastAsia="Arial" w:cs="Arial"/>
      <w:b/>
      <w:bCs/>
      <w:sz w:val="22"/>
      <w:szCs w:val="22"/>
    </w:rPr>
  </w:style>
  <w:style w:type="character" w:styleId="673">
    <w:name w:val="Heading 7 Char"/>
    <w:basedOn w:val="837"/>
    <w:link w:val="834"/>
    <w:uiPriority w:val="9"/>
    <w:rPr>
      <w:rFonts w:ascii="Arial" w:hAnsi="Arial" w:eastAsia="Arial" w:cs="Arial"/>
      <w:b/>
      <w:bCs/>
      <w:i/>
      <w:iCs/>
      <w:sz w:val="22"/>
      <w:szCs w:val="22"/>
    </w:rPr>
  </w:style>
  <w:style w:type="character" w:styleId="674">
    <w:name w:val="Heading 8 Char"/>
    <w:basedOn w:val="837"/>
    <w:link w:val="835"/>
    <w:uiPriority w:val="9"/>
    <w:rPr>
      <w:rFonts w:ascii="Arial" w:hAnsi="Arial" w:eastAsia="Arial" w:cs="Arial"/>
      <w:i/>
      <w:iCs/>
      <w:sz w:val="22"/>
      <w:szCs w:val="22"/>
    </w:rPr>
  </w:style>
  <w:style w:type="character" w:styleId="675">
    <w:name w:val="Heading 9 Char"/>
    <w:basedOn w:val="837"/>
    <w:link w:val="836"/>
    <w:uiPriority w:val="9"/>
    <w:rPr>
      <w:rFonts w:ascii="Arial" w:hAnsi="Arial" w:eastAsia="Arial" w:cs="Arial"/>
      <w:i/>
      <w:iCs/>
      <w:sz w:val="21"/>
      <w:szCs w:val="21"/>
    </w:rPr>
  </w:style>
  <w:style w:type="paragraph" w:styleId="676">
    <w:name w:val="No Spacing"/>
    <w:uiPriority w:val="1"/>
    <w:qFormat/>
    <w:pPr>
      <w:spacing w:before="0" w:after="0" w:line="240" w:lineRule="auto"/>
    </w:pPr>
  </w:style>
  <w:style w:type="paragraph" w:styleId="677">
    <w:name w:val="Title"/>
    <w:basedOn w:val="829"/>
    <w:next w:val="829"/>
    <w:link w:val="678"/>
    <w:uiPriority w:val="10"/>
    <w:qFormat/>
    <w:pPr>
      <w:contextualSpacing/>
      <w:spacing w:before="300" w:after="200"/>
    </w:pPr>
    <w:rPr>
      <w:sz w:val="48"/>
      <w:szCs w:val="48"/>
    </w:rPr>
  </w:style>
  <w:style w:type="character" w:styleId="678">
    <w:name w:val="Title Char"/>
    <w:basedOn w:val="837"/>
    <w:link w:val="677"/>
    <w:uiPriority w:val="10"/>
    <w:rPr>
      <w:sz w:val="48"/>
      <w:szCs w:val="48"/>
    </w:rPr>
  </w:style>
  <w:style w:type="paragraph" w:styleId="679">
    <w:name w:val="Subtitle"/>
    <w:basedOn w:val="829"/>
    <w:next w:val="829"/>
    <w:link w:val="680"/>
    <w:uiPriority w:val="11"/>
    <w:qFormat/>
    <w:pPr>
      <w:spacing w:before="200" w:after="200"/>
    </w:pPr>
    <w:rPr>
      <w:sz w:val="24"/>
      <w:szCs w:val="24"/>
    </w:rPr>
  </w:style>
  <w:style w:type="character" w:styleId="680">
    <w:name w:val="Subtitle Char"/>
    <w:basedOn w:val="837"/>
    <w:link w:val="679"/>
    <w:uiPriority w:val="11"/>
    <w:rPr>
      <w:sz w:val="24"/>
      <w:szCs w:val="24"/>
    </w:rPr>
  </w:style>
  <w:style w:type="paragraph" w:styleId="681">
    <w:name w:val="Quote"/>
    <w:basedOn w:val="829"/>
    <w:next w:val="829"/>
    <w:link w:val="682"/>
    <w:uiPriority w:val="29"/>
    <w:qFormat/>
    <w:pPr>
      <w:ind w:left="720" w:right="720"/>
    </w:pPr>
    <w:rPr>
      <w:i/>
    </w:rPr>
  </w:style>
  <w:style w:type="character" w:styleId="682">
    <w:name w:val="Quote Char"/>
    <w:link w:val="681"/>
    <w:uiPriority w:val="29"/>
    <w:rPr>
      <w:i/>
    </w:rPr>
  </w:style>
  <w:style w:type="paragraph" w:styleId="683">
    <w:name w:val="Intense Quote"/>
    <w:basedOn w:val="829"/>
    <w:next w:val="829"/>
    <w:link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name w:val="Intense Quote Char"/>
    <w:link w:val="683"/>
    <w:uiPriority w:val="30"/>
    <w:rPr>
      <w:i/>
    </w:rPr>
  </w:style>
  <w:style w:type="character" w:styleId="685">
    <w:name w:val="Header Char"/>
    <w:basedOn w:val="837"/>
    <w:link w:val="850"/>
    <w:uiPriority w:val="99"/>
  </w:style>
  <w:style w:type="character" w:styleId="686">
    <w:name w:val="Footer Char"/>
    <w:basedOn w:val="837"/>
    <w:link w:val="849"/>
    <w:uiPriority w:val="99"/>
  </w:style>
  <w:style w:type="paragraph" w:styleId="687">
    <w:name w:val="Caption"/>
    <w:basedOn w:val="829"/>
    <w:next w:val="829"/>
    <w:uiPriority w:val="35"/>
    <w:semiHidden/>
    <w:unhideWhenUsed/>
    <w:qFormat/>
    <w:pPr>
      <w:spacing w:line="276" w:lineRule="auto"/>
    </w:pPr>
    <w:rPr>
      <w:b/>
      <w:bCs/>
      <w:color w:val="4f81bd" w:themeColor="accent1"/>
      <w:sz w:val="18"/>
      <w:szCs w:val="18"/>
    </w:rPr>
  </w:style>
  <w:style w:type="character" w:styleId="688">
    <w:name w:val="Caption Char"/>
    <w:basedOn w:val="687"/>
    <w:link w:val="849"/>
    <w:uiPriority w:val="99"/>
  </w:style>
  <w:style w:type="table" w:styleId="689">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25">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26">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27">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28">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29">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30">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36">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37">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60">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61">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62">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63">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64">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65">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67">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68">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69">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70">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71">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72">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781">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782">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783">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784">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785">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786">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788">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789">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790">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791">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792">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793">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795">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796">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797">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798">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799">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00">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02">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03">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04">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05">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06">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07">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4">
    <w:name w:val="footnote text"/>
    <w:basedOn w:val="829"/>
    <w:link w:val="815"/>
    <w:uiPriority w:val="99"/>
    <w:semiHidden/>
    <w:unhideWhenUsed/>
    <w:pPr>
      <w:spacing w:after="40" w:line="240" w:lineRule="auto"/>
    </w:pPr>
    <w:rPr>
      <w:sz w:val="18"/>
    </w:rPr>
  </w:style>
  <w:style w:type="character" w:styleId="815">
    <w:name w:val="Footnote Text Char"/>
    <w:link w:val="814"/>
    <w:uiPriority w:val="99"/>
    <w:rPr>
      <w:sz w:val="18"/>
    </w:rPr>
  </w:style>
  <w:style w:type="character" w:styleId="816">
    <w:name w:val="footnote reference"/>
    <w:basedOn w:val="837"/>
    <w:uiPriority w:val="99"/>
    <w:unhideWhenUsed/>
    <w:rPr>
      <w:vertAlign w:val="superscript"/>
    </w:rPr>
  </w:style>
  <w:style w:type="paragraph" w:styleId="817">
    <w:name w:val="endnote text"/>
    <w:basedOn w:val="829"/>
    <w:link w:val="818"/>
    <w:uiPriority w:val="99"/>
    <w:semiHidden/>
    <w:unhideWhenUsed/>
    <w:pPr>
      <w:spacing w:after="0" w:line="240" w:lineRule="auto"/>
    </w:pPr>
    <w:rPr>
      <w:sz w:val="20"/>
    </w:rPr>
  </w:style>
  <w:style w:type="character" w:styleId="818">
    <w:name w:val="Endnote Text Char"/>
    <w:link w:val="817"/>
    <w:uiPriority w:val="99"/>
    <w:rPr>
      <w:sz w:val="20"/>
    </w:rPr>
  </w:style>
  <w:style w:type="character" w:styleId="819">
    <w:name w:val="endnote reference"/>
    <w:basedOn w:val="837"/>
    <w:uiPriority w:val="99"/>
    <w:semiHidden/>
    <w:unhideWhenUsed/>
    <w:rPr>
      <w:vertAlign w:val="superscript"/>
    </w:rPr>
  </w:style>
  <w:style w:type="paragraph" w:styleId="820">
    <w:name w:val="toc 2"/>
    <w:basedOn w:val="829"/>
    <w:next w:val="829"/>
    <w:uiPriority w:val="39"/>
    <w:unhideWhenUsed/>
    <w:pPr>
      <w:ind w:left="283" w:right="0" w:firstLine="0"/>
      <w:spacing w:after="57"/>
    </w:pPr>
  </w:style>
  <w:style w:type="paragraph" w:styleId="821">
    <w:name w:val="toc 3"/>
    <w:basedOn w:val="829"/>
    <w:next w:val="829"/>
    <w:uiPriority w:val="39"/>
    <w:unhideWhenUsed/>
    <w:pPr>
      <w:ind w:left="567" w:right="0" w:firstLine="0"/>
      <w:spacing w:after="57"/>
    </w:pPr>
  </w:style>
  <w:style w:type="paragraph" w:styleId="822">
    <w:name w:val="toc 4"/>
    <w:basedOn w:val="829"/>
    <w:next w:val="829"/>
    <w:uiPriority w:val="39"/>
    <w:unhideWhenUsed/>
    <w:pPr>
      <w:ind w:left="850" w:right="0" w:firstLine="0"/>
      <w:spacing w:after="57"/>
    </w:pPr>
  </w:style>
  <w:style w:type="paragraph" w:styleId="823">
    <w:name w:val="toc 5"/>
    <w:basedOn w:val="829"/>
    <w:next w:val="829"/>
    <w:uiPriority w:val="39"/>
    <w:unhideWhenUsed/>
    <w:pPr>
      <w:ind w:left="1134" w:right="0" w:firstLine="0"/>
      <w:spacing w:after="57"/>
    </w:pPr>
  </w:style>
  <w:style w:type="paragraph" w:styleId="824">
    <w:name w:val="toc 6"/>
    <w:basedOn w:val="829"/>
    <w:next w:val="829"/>
    <w:uiPriority w:val="39"/>
    <w:unhideWhenUsed/>
    <w:pPr>
      <w:ind w:left="1417"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40"/>
    <w:qFormat/>
    <w:pPr>
      <w:jc w:val="both"/>
      <w:widowControl w:val="off"/>
    </w:pPr>
    <w:rPr>
      <w:rFonts w:ascii="Calibri" w:hAnsi="Calibri" w:eastAsia="宋体" w:cs="Times New Roman"/>
      <w:sz w:val="21"/>
      <w:szCs w:val="24"/>
    </w:rPr>
  </w:style>
  <w:style w:type="paragraph" w:styleId="830">
    <w:name w:val="Heading 2"/>
    <w:basedOn w:val="829"/>
    <w:next w:val="829"/>
    <w:link w:val="861"/>
    <w:qFormat/>
    <w:pPr>
      <w:keepLines/>
      <w:keepNext/>
      <w:spacing w:before="260" w:after="260" w:line="416" w:lineRule="auto"/>
      <w:outlineLvl w:val="1"/>
    </w:pPr>
    <w:rPr>
      <w:rFonts w:ascii="Calibri Light" w:hAnsi="Calibri Light"/>
      <w:b/>
      <w:bCs/>
      <w:sz w:val="32"/>
      <w:szCs w:val="32"/>
    </w:rPr>
  </w:style>
  <w:style w:type="paragraph" w:styleId="831">
    <w:name w:val="Heading 4"/>
    <w:basedOn w:val="829"/>
    <w:next w:val="829"/>
    <w:link w:val="862"/>
    <w:qFormat/>
    <w:pPr>
      <w:numPr>
        <w:ilvl w:val="3"/>
        <w:numId w:val="1"/>
      </w:numPr>
      <w:keepLines/>
      <w:keepNext/>
      <w:spacing w:before="280" w:after="290" w:line="372" w:lineRule="auto"/>
      <w:outlineLvl w:val="3"/>
    </w:pPr>
    <w:rPr>
      <w:rFonts w:ascii="Arial" w:hAnsi="Arial" w:eastAsia="黑体"/>
      <w:b/>
      <w:sz w:val="28"/>
    </w:rPr>
  </w:style>
  <w:style w:type="paragraph" w:styleId="832">
    <w:name w:val="Heading 5"/>
    <w:basedOn w:val="829"/>
    <w:next w:val="829"/>
    <w:link w:val="863"/>
    <w:qFormat/>
    <w:pPr>
      <w:numPr>
        <w:ilvl w:val="4"/>
        <w:numId w:val="1"/>
      </w:numPr>
      <w:keepLines/>
      <w:keepNext/>
      <w:spacing w:before="280" w:after="290" w:line="372" w:lineRule="auto"/>
      <w:outlineLvl w:val="4"/>
    </w:pPr>
    <w:rPr>
      <w:b/>
      <w:sz w:val="28"/>
    </w:rPr>
  </w:style>
  <w:style w:type="paragraph" w:styleId="833">
    <w:name w:val="Heading 6"/>
    <w:basedOn w:val="829"/>
    <w:next w:val="829"/>
    <w:link w:val="864"/>
    <w:qFormat/>
    <w:pPr>
      <w:numPr>
        <w:ilvl w:val="5"/>
        <w:numId w:val="1"/>
      </w:numPr>
      <w:keepLines/>
      <w:keepNext/>
      <w:spacing w:before="240" w:after="64" w:line="317" w:lineRule="auto"/>
      <w:outlineLvl w:val="5"/>
    </w:pPr>
    <w:rPr>
      <w:rFonts w:ascii="Arial" w:hAnsi="Arial" w:eastAsia="黑体"/>
      <w:b/>
      <w:sz w:val="24"/>
    </w:rPr>
  </w:style>
  <w:style w:type="paragraph" w:styleId="834">
    <w:name w:val="Heading 7"/>
    <w:basedOn w:val="829"/>
    <w:next w:val="829"/>
    <w:link w:val="865"/>
    <w:qFormat/>
    <w:pPr>
      <w:numPr>
        <w:ilvl w:val="6"/>
        <w:numId w:val="1"/>
      </w:numPr>
      <w:keepLines/>
      <w:keepNext/>
      <w:spacing w:before="240" w:after="64" w:line="317" w:lineRule="auto"/>
      <w:outlineLvl w:val="6"/>
    </w:pPr>
    <w:rPr>
      <w:b/>
      <w:sz w:val="24"/>
    </w:rPr>
  </w:style>
  <w:style w:type="paragraph" w:styleId="835">
    <w:name w:val="Heading 8"/>
    <w:basedOn w:val="829"/>
    <w:next w:val="829"/>
    <w:link w:val="866"/>
    <w:qFormat/>
    <w:pPr>
      <w:numPr>
        <w:ilvl w:val="7"/>
        <w:numId w:val="1"/>
      </w:numPr>
      <w:keepLines/>
      <w:keepNext/>
      <w:spacing w:before="240" w:after="64" w:line="317" w:lineRule="auto"/>
      <w:outlineLvl w:val="7"/>
    </w:pPr>
    <w:rPr>
      <w:rFonts w:ascii="Arial" w:hAnsi="Arial" w:eastAsia="黑体"/>
      <w:sz w:val="24"/>
    </w:rPr>
  </w:style>
  <w:style w:type="paragraph" w:styleId="836">
    <w:name w:val="Heading 9"/>
    <w:basedOn w:val="829"/>
    <w:next w:val="829"/>
    <w:link w:val="867"/>
    <w:qFormat/>
    <w:pPr>
      <w:numPr>
        <w:ilvl w:val="8"/>
        <w:numId w:val="1"/>
      </w:numPr>
      <w:keepLines/>
      <w:keepNext/>
      <w:spacing w:before="240" w:after="64" w:line="317" w:lineRule="auto"/>
      <w:outlineLvl w:val="8"/>
    </w:pPr>
    <w:rPr>
      <w:rFonts w:ascii="Arial" w:hAnsi="Arial" w:eastAsia="黑体"/>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paragraph" w:styleId="840" w:customStyle="1">
    <w:name w:val="首行缩进"/>
    <w:basedOn w:val="829"/>
    <w:qFormat/>
    <w:pPr>
      <w:ind w:firstLine="480"/>
    </w:pPr>
    <w:rPr>
      <w:szCs w:val="20"/>
      <w:lang w:val="zh-CN"/>
    </w:rPr>
  </w:style>
  <w:style w:type="paragraph" w:styleId="841">
    <w:name w:val="toc 7"/>
    <w:basedOn w:val="829"/>
    <w:next w:val="829"/>
    <w:uiPriority w:val="39"/>
    <w:semiHidden/>
    <w:unhideWhenUsed/>
    <w:qFormat/>
    <w:pPr>
      <w:ind w:left="2520"/>
    </w:pPr>
  </w:style>
  <w:style w:type="paragraph" w:styleId="842">
    <w:name w:val="Normal Indent"/>
    <w:basedOn w:val="829"/>
    <w:link w:val="893"/>
    <w:qFormat/>
    <w:pPr>
      <w:ind w:firstLine="420"/>
      <w:jc w:val="left"/>
    </w:pPr>
    <w:rPr>
      <w:rFonts w:ascii="Times New Roman" w:hAnsi="Times New Roman" w:eastAsia="楷体_GB2312"/>
      <w:sz w:val="24"/>
      <w:szCs w:val="20"/>
    </w:rPr>
  </w:style>
  <w:style w:type="paragraph" w:styleId="843">
    <w:name w:val="Body Text"/>
    <w:basedOn w:val="829"/>
    <w:link w:val="868"/>
    <w:unhideWhenUsed/>
    <w:qFormat/>
    <w:pPr>
      <w:spacing w:line="360" w:lineRule="auto"/>
    </w:pPr>
    <w:rPr>
      <w:rFonts w:ascii="Times New Roman" w:hAnsi="Times New Roman"/>
      <w:sz w:val="24"/>
    </w:rPr>
  </w:style>
  <w:style w:type="paragraph" w:styleId="844">
    <w:name w:val="Body Text Indent"/>
    <w:basedOn w:val="829"/>
    <w:next w:val="845"/>
    <w:link w:val="869"/>
    <w:unhideWhenUsed/>
    <w:qFormat/>
    <w:pPr>
      <w:ind w:left="570"/>
      <w:spacing w:line="520" w:lineRule="exact"/>
    </w:pPr>
    <w:rPr>
      <w:rFonts w:hint="eastAsia" w:ascii="方正仿宋简体" w:hAnsi="创艺简仿宋" w:eastAsia="方正仿宋简体"/>
      <w:sz w:val="24"/>
    </w:rPr>
  </w:style>
  <w:style w:type="paragraph" w:styleId="845">
    <w:name w:val="envelope return"/>
    <w:basedOn w:val="829"/>
    <w:unhideWhenUsed/>
    <w:qFormat/>
    <w:rPr>
      <w:rFonts w:ascii="Cambria" w:hAnsi="Cambria"/>
    </w:rPr>
  </w:style>
  <w:style w:type="paragraph" w:styleId="846">
    <w:name w:val="Block Text"/>
    <w:basedOn w:val="829"/>
    <w:qFormat/>
    <w:pPr>
      <w:ind w:left="630" w:right="-609" w:firstLine="420"/>
      <w:spacing w:line="360" w:lineRule="auto"/>
    </w:pPr>
    <w:rPr>
      <w:rFonts w:hint="eastAsia" w:ascii="仿宋_GB2312" w:hAnsi="Times New Roman" w:eastAsia="仿宋_GB2312"/>
      <w:szCs w:val="20"/>
    </w:rPr>
  </w:style>
  <w:style w:type="paragraph" w:styleId="847">
    <w:name w:val="Plain Text"/>
    <w:basedOn w:val="829"/>
    <w:link w:val="870"/>
    <w:qFormat/>
    <w:pPr>
      <w:jc w:val="left"/>
      <w:widowControl/>
    </w:pPr>
    <w:rPr>
      <w:rFonts w:ascii="宋体" w:hAnsi="Courier New" w:eastAsia="楷体_GB2312"/>
      <w:sz w:val="26"/>
    </w:rPr>
  </w:style>
  <w:style w:type="paragraph" w:styleId="848">
    <w:name w:val="Date"/>
    <w:basedOn w:val="829"/>
    <w:next w:val="829"/>
    <w:link w:val="894"/>
    <w:uiPriority w:val="99"/>
    <w:semiHidden/>
    <w:unhideWhenUsed/>
    <w:qFormat/>
    <w:pPr>
      <w:ind w:left="100"/>
    </w:pPr>
  </w:style>
  <w:style w:type="paragraph" w:styleId="849">
    <w:name w:val="Footer"/>
    <w:basedOn w:val="829"/>
    <w:link w:val="860"/>
    <w:unhideWhenUsed/>
    <w:qFormat/>
    <w:pPr>
      <w:jc w:val="left"/>
      <w:tabs>
        <w:tab w:val="center" w:pos="4153" w:leader="none"/>
        <w:tab w:val="right" w:pos="8306" w:leader="none"/>
      </w:tabs>
    </w:pPr>
    <w:rPr>
      <w:sz w:val="18"/>
      <w:szCs w:val="18"/>
    </w:rPr>
  </w:style>
  <w:style w:type="paragraph" w:styleId="850">
    <w:name w:val="Header"/>
    <w:basedOn w:val="829"/>
    <w:link w:val="859"/>
    <w:unhideWhenUsed/>
    <w:qFormat/>
    <w:pPr>
      <w:jc w:val="center"/>
      <w:tabs>
        <w:tab w:val="center" w:pos="4153" w:leader="none"/>
        <w:tab w:val="right" w:pos="8306" w:leader="none"/>
      </w:tabs>
    </w:pPr>
    <w:rPr>
      <w:sz w:val="18"/>
      <w:szCs w:val="18"/>
    </w:rPr>
  </w:style>
  <w:style w:type="paragraph" w:styleId="851">
    <w:name w:val="toc 1"/>
    <w:basedOn w:val="829"/>
    <w:next w:val="829"/>
    <w:qFormat/>
    <w:pPr>
      <w:jc w:val="left"/>
    </w:pPr>
    <w:rPr>
      <w:rFonts w:ascii="Times New Roman" w:hAnsi="Times New Roman" w:eastAsia="楷体_GB2312"/>
      <w:sz w:val="24"/>
      <w:szCs w:val="20"/>
    </w:rPr>
  </w:style>
  <w:style w:type="paragraph" w:styleId="852">
    <w:name w:val="Body Text Indent 3"/>
    <w:basedOn w:val="829"/>
    <w:link w:val="871"/>
    <w:qFormat/>
    <w:pPr>
      <w:ind w:firstLine="480"/>
      <w:jc w:val="left"/>
      <w:spacing w:line="440" w:lineRule="atLeast"/>
    </w:pPr>
    <w:rPr>
      <w:rFonts w:ascii="Times New Roman" w:hAnsi="Times New Roman"/>
      <w:sz w:val="24"/>
    </w:rPr>
  </w:style>
  <w:style w:type="paragraph" w:styleId="853">
    <w:name w:val="Normal (Web)"/>
    <w:basedOn w:val="829"/>
    <w:qFormat/>
    <w:pPr>
      <w:jc w:val="left"/>
      <w:spacing w:beforeAutospacing="1" w:afterAutospacing="1"/>
    </w:pPr>
    <w:rPr>
      <w:sz w:val="24"/>
    </w:rPr>
  </w:style>
  <w:style w:type="paragraph" w:styleId="854">
    <w:name w:val="Body Text First Indent 2"/>
    <w:basedOn w:val="844"/>
    <w:link w:val="872"/>
    <w:uiPriority w:val="99"/>
    <w:unhideWhenUsed/>
    <w:qFormat/>
    <w:pPr>
      <w:ind w:left="420" w:firstLine="420"/>
      <w:spacing w:after="120"/>
    </w:pPr>
    <w:rPr>
      <w:rFonts w:hint="default" w:ascii="Calibri" w:hAnsi="Calibri" w:eastAsia="宋体"/>
      <w:sz w:val="21"/>
    </w:rPr>
  </w:style>
  <w:style w:type="table" w:styleId="855">
    <w:name w:val="Table Grid"/>
    <w:basedOn w:val="838"/>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Strong"/>
    <w:qFormat/>
    <w:rPr>
      <w:rFonts w:ascii="Calibri" w:hAnsi="Calibri" w:eastAsia="宋体" w:cs="Times New Roman"/>
      <w:b/>
    </w:rPr>
  </w:style>
  <w:style w:type="character" w:styleId="857">
    <w:name w:val="page number"/>
    <w:basedOn w:val="837"/>
    <w:qFormat/>
    <w:rPr>
      <w:rFonts w:hint="eastAsia" w:ascii="黑体" w:hAnsi="黑体" w:eastAsia="黑体" w:cs="黑体"/>
      <w:sz w:val="24"/>
    </w:rPr>
  </w:style>
  <w:style w:type="character" w:styleId="858">
    <w:name w:val="Hyperlink"/>
    <w:uiPriority w:val="99"/>
    <w:qFormat/>
    <w:rPr>
      <w:color w:val="0000ff"/>
      <w:u w:val="single"/>
    </w:rPr>
  </w:style>
  <w:style w:type="character" w:styleId="859" w:customStyle="1">
    <w:name w:val="页眉 字符"/>
    <w:basedOn w:val="837"/>
    <w:link w:val="850"/>
    <w:uiPriority w:val="99"/>
    <w:qFormat/>
    <w:rPr>
      <w:sz w:val="18"/>
      <w:szCs w:val="18"/>
    </w:rPr>
  </w:style>
  <w:style w:type="character" w:styleId="860" w:customStyle="1">
    <w:name w:val="页脚 字符"/>
    <w:basedOn w:val="837"/>
    <w:link w:val="849"/>
    <w:uiPriority w:val="99"/>
    <w:qFormat/>
    <w:rPr>
      <w:sz w:val="18"/>
      <w:szCs w:val="18"/>
    </w:rPr>
  </w:style>
  <w:style w:type="character" w:styleId="861" w:customStyle="1">
    <w:name w:val="标题 2 字符"/>
    <w:basedOn w:val="837"/>
    <w:link w:val="830"/>
    <w:qFormat/>
    <w:rPr>
      <w:rFonts w:ascii="Calibri Light" w:hAnsi="Calibri Light" w:eastAsia="宋体" w:cs="Times New Roman"/>
      <w:b/>
      <w:bCs/>
      <w:sz w:val="32"/>
      <w:szCs w:val="32"/>
      <w14:ligatures w14:val="none"/>
    </w:rPr>
  </w:style>
  <w:style w:type="character" w:styleId="862" w:customStyle="1">
    <w:name w:val="标题 4 字符"/>
    <w:basedOn w:val="837"/>
    <w:link w:val="831"/>
    <w:qFormat/>
    <w:rPr>
      <w:rFonts w:ascii="Arial" w:hAnsi="Arial" w:eastAsia="黑体" w:cs="Times New Roman"/>
      <w:b/>
      <w:sz w:val="28"/>
      <w:szCs w:val="24"/>
      <w14:ligatures w14:val="none"/>
    </w:rPr>
  </w:style>
  <w:style w:type="character" w:styleId="863" w:customStyle="1">
    <w:name w:val="标题 5 字符"/>
    <w:basedOn w:val="837"/>
    <w:link w:val="832"/>
    <w:qFormat/>
    <w:rPr>
      <w:rFonts w:ascii="Calibri" w:hAnsi="Calibri" w:eastAsia="宋体" w:cs="Times New Roman"/>
      <w:b/>
      <w:sz w:val="28"/>
      <w:szCs w:val="24"/>
      <w14:ligatures w14:val="none"/>
    </w:rPr>
  </w:style>
  <w:style w:type="character" w:styleId="864" w:customStyle="1">
    <w:name w:val="标题 6 字符"/>
    <w:basedOn w:val="837"/>
    <w:link w:val="833"/>
    <w:qFormat/>
    <w:rPr>
      <w:rFonts w:ascii="Arial" w:hAnsi="Arial" w:eastAsia="黑体" w:cs="Times New Roman"/>
      <w:b/>
      <w:sz w:val="24"/>
      <w:szCs w:val="24"/>
      <w14:ligatures w14:val="none"/>
    </w:rPr>
  </w:style>
  <w:style w:type="character" w:styleId="865" w:customStyle="1">
    <w:name w:val="标题 7 字符"/>
    <w:basedOn w:val="837"/>
    <w:link w:val="834"/>
    <w:qFormat/>
    <w:rPr>
      <w:rFonts w:ascii="Calibri" w:hAnsi="Calibri" w:eastAsia="宋体" w:cs="Times New Roman"/>
      <w:b/>
      <w:sz w:val="24"/>
      <w:szCs w:val="24"/>
      <w14:ligatures w14:val="none"/>
    </w:rPr>
  </w:style>
  <w:style w:type="character" w:styleId="866" w:customStyle="1">
    <w:name w:val="标题 8 字符"/>
    <w:basedOn w:val="837"/>
    <w:link w:val="835"/>
    <w:qFormat/>
    <w:rPr>
      <w:rFonts w:ascii="Arial" w:hAnsi="Arial" w:eastAsia="黑体" w:cs="Times New Roman"/>
      <w:sz w:val="24"/>
      <w:szCs w:val="24"/>
      <w14:ligatures w14:val="none"/>
    </w:rPr>
  </w:style>
  <w:style w:type="character" w:styleId="867" w:customStyle="1">
    <w:name w:val="标题 9 字符"/>
    <w:basedOn w:val="837"/>
    <w:link w:val="836"/>
    <w:qFormat/>
    <w:rPr>
      <w:rFonts w:ascii="Arial" w:hAnsi="Arial" w:eastAsia="黑体" w:cs="Times New Roman"/>
      <w:szCs w:val="24"/>
      <w14:ligatures w14:val="none"/>
    </w:rPr>
  </w:style>
  <w:style w:type="character" w:styleId="868" w:customStyle="1">
    <w:name w:val="正文文本 字符"/>
    <w:basedOn w:val="837"/>
    <w:link w:val="843"/>
    <w:qFormat/>
    <w:rPr>
      <w:rFonts w:ascii="Times New Roman" w:hAnsi="Times New Roman" w:eastAsia="宋体" w:cs="Times New Roman"/>
      <w:sz w:val="24"/>
      <w:szCs w:val="24"/>
      <w14:ligatures w14:val="none"/>
    </w:rPr>
  </w:style>
  <w:style w:type="character" w:styleId="869" w:customStyle="1">
    <w:name w:val="正文文本缩进 字符"/>
    <w:basedOn w:val="837"/>
    <w:link w:val="844"/>
    <w:qFormat/>
    <w:rPr>
      <w:rFonts w:ascii="方正仿宋简体" w:hAnsi="创艺简仿宋" w:eastAsia="方正仿宋简体" w:cs="Times New Roman"/>
      <w:sz w:val="24"/>
      <w:szCs w:val="24"/>
      <w14:ligatures w14:val="none"/>
    </w:rPr>
  </w:style>
  <w:style w:type="character" w:styleId="870" w:customStyle="1">
    <w:name w:val="纯文本 字符"/>
    <w:basedOn w:val="837"/>
    <w:link w:val="847"/>
    <w:qFormat/>
    <w:rPr>
      <w:rFonts w:ascii="宋体" w:hAnsi="Courier New" w:eastAsia="楷体_GB2312" w:cs="Times New Roman"/>
      <w:sz w:val="26"/>
      <w:szCs w:val="24"/>
      <w14:ligatures w14:val="none"/>
    </w:rPr>
  </w:style>
  <w:style w:type="character" w:styleId="871" w:customStyle="1">
    <w:name w:val="正文文本缩进 3 字符"/>
    <w:basedOn w:val="837"/>
    <w:link w:val="852"/>
    <w:qFormat/>
    <w:rPr>
      <w:rFonts w:ascii="Times New Roman" w:hAnsi="Times New Roman" w:eastAsia="宋体" w:cs="Times New Roman"/>
      <w:sz w:val="24"/>
      <w:szCs w:val="24"/>
      <w14:ligatures w14:val="none"/>
    </w:rPr>
  </w:style>
  <w:style w:type="character" w:styleId="872" w:customStyle="1">
    <w:name w:val="正文文本首行缩进 2 字符"/>
    <w:basedOn w:val="869"/>
    <w:link w:val="854"/>
    <w:uiPriority w:val="99"/>
    <w:qFormat/>
    <w:rPr>
      <w:rFonts w:ascii="Calibri" w:hAnsi="Calibri" w:eastAsia="宋体" w:cs="Times New Roman"/>
      <w:sz w:val="24"/>
      <w:szCs w:val="24"/>
      <w14:ligatures w14:val="none"/>
    </w:rPr>
  </w:style>
  <w:style w:type="character" w:styleId="873" w:customStyle="1">
    <w:name w:val="font01"/>
    <w:unhideWhenUsed/>
    <w:qFormat/>
    <w:rPr>
      <w:rFonts w:hint="eastAsia" w:ascii="宋体" w:hAnsi="宋体" w:eastAsia="宋体" w:cs="Times New Roman"/>
      <w:color w:val="000000"/>
      <w:sz w:val="21"/>
      <w:u w:val="single"/>
    </w:rPr>
  </w:style>
  <w:style w:type="character" w:styleId="874" w:customStyle="1">
    <w:name w:val="论文二 Char"/>
    <w:link w:val="875"/>
    <w:qFormat/>
    <w:rPr>
      <w:rFonts w:ascii="黑体" w:hAnsi="黑体" w:eastAsia="黑体"/>
      <w:sz w:val="24"/>
      <w:szCs w:val="28"/>
    </w:rPr>
  </w:style>
  <w:style w:type="paragraph" w:styleId="875" w:customStyle="1">
    <w:name w:val="论文二"/>
    <w:basedOn w:val="829"/>
    <w:link w:val="874"/>
    <w:qFormat/>
    <w:pPr>
      <w:numPr>
        <w:ilvl w:val="1"/>
        <w:numId w:val="1"/>
      </w:numPr>
      <w:jc w:val="left"/>
      <w:spacing w:line="360" w:lineRule="auto"/>
      <w:outlineLvl w:val="1"/>
    </w:pPr>
    <w:rPr>
      <w:rFonts w:hint="eastAsia" w:ascii="黑体" w:hAnsi="黑体" w:eastAsia="黑体" w:cstheme="minorBidi"/>
      <w:sz w:val="24"/>
      <w:szCs w:val="28"/>
      <w14:ligatures w14:val="standardContextual"/>
    </w:rPr>
  </w:style>
  <w:style w:type="character" w:styleId="876" w:customStyle="1">
    <w:name w:val="font11"/>
    <w:unhideWhenUsed/>
    <w:qFormat/>
    <w:rPr>
      <w:rFonts w:hint="eastAsia" w:ascii="宋体" w:hAnsi="宋体" w:eastAsia="宋体" w:cs="Times New Roman"/>
      <w:color w:val="000000"/>
      <w:sz w:val="21"/>
    </w:rPr>
  </w:style>
  <w:style w:type="paragraph" w:styleId="877" w:customStyle="1">
    <w:name w:val="论文3"/>
    <w:basedOn w:val="829"/>
    <w:qFormat/>
    <w:pPr>
      <w:numPr>
        <w:ilvl w:val="2"/>
        <w:numId w:val="1"/>
      </w:numPr>
      <w:ind w:firstLine="0"/>
      <w:jc w:val="left"/>
      <w:spacing w:line="360" w:lineRule="auto"/>
      <w:outlineLvl w:val="2"/>
    </w:pPr>
    <w:rPr>
      <w:rFonts w:hint="eastAsia" w:ascii="黑体" w:hAnsi="黑体" w:eastAsia="黑体" w:cs="黑体"/>
      <w:sz w:val="24"/>
    </w:rPr>
  </w:style>
  <w:style w:type="paragraph" w:styleId="878" w:customStyle="1">
    <w:name w:val="纯文本3"/>
    <w:basedOn w:val="829"/>
    <w:unhideWhenUsed/>
    <w:qFormat/>
    <w:rPr>
      <w:rFonts w:hint="eastAsia" w:ascii="宋体" w:hAnsi="Courier New"/>
      <w:sz w:val="26"/>
    </w:rPr>
  </w:style>
  <w:style w:type="paragraph" w:styleId="879" w:customStyle="1">
    <w:name w:val="段"/>
    <w:next w:val="829"/>
    <w:unhideWhenUsed/>
    <w:qFormat/>
    <w:pPr>
      <w:ind w:firstLine="200"/>
      <w:jc w:val="both"/>
      <w:spacing w:line="360" w:lineRule="auto"/>
    </w:pPr>
    <w:rPr>
      <w:rFonts w:ascii="Calibri" w:hAnsi="Calibri" w:eastAsia="宋体" w:cs="Times New Roman"/>
      <w:sz w:val="24"/>
    </w:rPr>
  </w:style>
  <w:style w:type="paragraph" w:styleId="880" w:customStyle="1">
    <w:name w:val="纯文本4"/>
    <w:basedOn w:val="829"/>
    <w:qFormat/>
    <w:rPr>
      <w:rFonts w:ascii="宋体" w:hAnsi="Courier New" w:eastAsia="楷体_GB2312"/>
      <w:sz w:val="26"/>
      <w:szCs w:val="20"/>
    </w:rPr>
  </w:style>
  <w:style w:type="paragraph" w:styleId="881" w:customStyle="1">
    <w:name w:val="论文标题一"/>
    <w:basedOn w:val="829"/>
    <w:qFormat/>
    <w:pPr>
      <w:numPr>
        <w:numId w:val="1"/>
      </w:numPr>
    </w:pPr>
    <w:rPr>
      <w:rFonts w:hint="eastAsia" w:ascii="黑体" w:hAnsi="黑体" w:eastAsia="黑体" w:cs="黑体"/>
      <w:sz w:val="24"/>
    </w:rPr>
  </w:style>
  <w:style w:type="paragraph" w:styleId="882" w:customStyle="1">
    <w:name w:val="纯文本1"/>
    <w:basedOn w:val="829"/>
    <w:qFormat/>
    <w:rPr>
      <w:rFonts w:ascii="宋体" w:hAnsi="Courier New" w:eastAsia="楷体_GB2312"/>
      <w:sz w:val="28"/>
      <w:szCs w:val="20"/>
    </w:rPr>
  </w:style>
  <w:style w:type="paragraph" w:styleId="883" w:customStyle="1">
    <w:name w:val="Plain Text1"/>
    <w:basedOn w:val="829"/>
    <w:unhideWhenUsed/>
    <w:qFormat/>
    <w:rPr>
      <w:rFonts w:hint="eastAsia" w:ascii="宋体" w:hAnsi="Courier New"/>
    </w:rPr>
  </w:style>
  <w:style w:type="paragraph" w:styleId="884" w:customStyle="1">
    <w:name w:val="纯文本2"/>
    <w:basedOn w:val="829"/>
    <w:unhideWhenUsed/>
    <w:qFormat/>
    <w:rPr>
      <w:rFonts w:hint="eastAsia" w:ascii="宋体" w:hAnsi="Courier New"/>
    </w:rPr>
  </w:style>
  <w:style w:type="paragraph" w:styleId="885" w:customStyle="1">
    <w:name w:val="修订1"/>
    <w:hidden/>
    <w:uiPriority w:val="99"/>
    <w:unhideWhenUsed/>
    <w:qFormat/>
    <w:rPr>
      <w:rFonts w:ascii="Calibri" w:hAnsi="Calibri" w:eastAsia="宋体" w:cs="Times New Roman"/>
      <w:sz w:val="21"/>
      <w:szCs w:val="24"/>
    </w:rPr>
  </w:style>
  <w:style w:type="paragraph" w:styleId="886">
    <w:name w:val="List Paragraph"/>
    <w:basedOn w:val="829"/>
    <w:uiPriority w:val="34"/>
    <w:qFormat/>
    <w:pPr>
      <w:ind w:firstLine="420"/>
    </w:pPr>
  </w:style>
  <w:style w:type="paragraph" w:styleId="887" w:customStyle="1">
    <w:name w:val="正文缩进1"/>
    <w:basedOn w:val="829"/>
    <w:link w:val="888"/>
    <w:qFormat/>
    <w:pPr>
      <w:ind w:firstLine="420"/>
      <w:jc w:val="left"/>
    </w:pPr>
    <w:rPr>
      <w:rFonts w:ascii="宋体" w:hAnsi="Times New Roman" w:eastAsia="楷体_GB2312"/>
      <w:sz w:val="24"/>
      <w:szCs w:val="20"/>
    </w:rPr>
  </w:style>
  <w:style w:type="character" w:styleId="888" w:customStyle="1">
    <w:name w:val="正文缩进 字符1"/>
    <w:link w:val="887"/>
    <w:qFormat/>
    <w:rPr>
      <w:rFonts w:ascii="宋体" w:hAnsi="Times New Roman" w:eastAsia="楷体_GB2312" w:cs="Times New Roman"/>
      <w:sz w:val="24"/>
    </w:rPr>
  </w:style>
  <w:style w:type="paragraph" w:styleId="889" w:customStyle="1">
    <w:name w:val="标题 21"/>
    <w:basedOn w:val="829"/>
    <w:next w:val="829"/>
    <w:qFormat/>
    <w:pPr>
      <w:keepLines/>
      <w:keepNext/>
      <w:spacing w:after="312" w:line="400" w:lineRule="atLeast"/>
      <w:outlineLvl w:val="1"/>
    </w:pPr>
    <w:rPr>
      <w:rFonts w:ascii="Arial" w:hAnsi="Arial" w:eastAsia="黑体"/>
      <w:sz w:val="36"/>
      <w:szCs w:val="20"/>
    </w:rPr>
  </w:style>
  <w:style w:type="paragraph" w:styleId="890" w:customStyle="1">
    <w:name w:val="标题 31"/>
    <w:basedOn w:val="829"/>
    <w:next w:val="887"/>
    <w:link w:val="891"/>
    <w:qFormat/>
    <w:pPr>
      <w:keepLines/>
      <w:keepNext/>
      <w:spacing w:before="260" w:after="260" w:line="360" w:lineRule="auto"/>
      <w:tabs>
        <w:tab w:val="left" w:pos="0" w:leader="none"/>
      </w:tabs>
      <w:outlineLvl w:val="2"/>
    </w:pPr>
    <w:rPr>
      <w:rFonts w:ascii="Arial" w:hAnsi="Arial"/>
      <w:sz w:val="24"/>
      <w:szCs w:val="20"/>
    </w:rPr>
  </w:style>
  <w:style w:type="character" w:styleId="891" w:customStyle="1">
    <w:name w:val="标题 3 字符"/>
    <w:link w:val="890"/>
    <w:qFormat/>
    <w:rPr>
      <w:rFonts w:ascii="Arial" w:hAnsi="Arial" w:eastAsia="宋体" w:cs="Times New Roman"/>
      <w:sz w:val="24"/>
    </w:rPr>
  </w:style>
  <w:style w:type="character" w:styleId="892" w:customStyle="1">
    <w:name w:val="Heading 1 Char"/>
    <w:basedOn w:val="837"/>
    <w:uiPriority w:val="9"/>
    <w:qFormat/>
    <w:rPr>
      <w:rFonts w:ascii="Arial" w:hAnsi="Arial" w:eastAsia="Arial" w:cs="Arial"/>
      <w:sz w:val="40"/>
      <w:szCs w:val="40"/>
    </w:rPr>
  </w:style>
  <w:style w:type="character" w:styleId="893" w:customStyle="1">
    <w:name w:val="正文缩进 字符"/>
    <w:link w:val="842"/>
    <w:qFormat/>
    <w:rPr>
      <w:rFonts w:ascii="Times New Roman" w:hAnsi="Times New Roman" w:eastAsia="楷体_GB2312" w:cs="Times New Roman"/>
      <w:sz w:val="24"/>
    </w:rPr>
  </w:style>
  <w:style w:type="character" w:styleId="894" w:customStyle="1">
    <w:name w:val="日期 字符"/>
    <w:basedOn w:val="837"/>
    <w:link w:val="848"/>
    <w:uiPriority w:val="99"/>
    <w:semiHidden/>
    <w:qFormat/>
    <w:rPr>
      <w:rFonts w:ascii="Calibri" w:hAnsi="Calibri" w:eastAsia="宋体" w:cs="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 TargetMode="External"/><Relationship Id="rId11" Type="http://schemas.openxmlformats.org/officeDocument/2006/relationships/hyperlink" Target="http://jszfcg.jsczt.cn/&#65289;&#65292;&#21709;&#24212;&#25991;&#20214;&#32593;&#19978;&#36882;&#20132;&#65292;&#19981;&#38656;&#35201;&#29616;&#22330;&#21442;&#21152;&#37319;&#36141;&#27963;&#21160;&#12290;" TargetMode="External"/><Relationship Id="rId12" Type="http://schemas.openxmlformats.org/officeDocument/2006/relationships/hyperlink" Target="https://www.beckhoff.com.cn/zh-cn/products/i-o/ethercat/" TargetMode="External"/><Relationship Id="rId13" Type="http://schemas.openxmlformats.org/officeDocument/2006/relationships/hyperlink" Target="https://www.beckhoff.com.cn/zh-cn/products/automation/twincat/" TargetMode="External"/><Relationship Id="rId14" Type="http://schemas.openxmlformats.org/officeDocument/2006/relationships/hyperlink" Target="https://www.beckhoff.com.cn/zh-cn/products/motion/oct-one-cable-technology/"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8613915503415</dc:creator>
  <cp:lastModifiedBy>王焱</cp:lastModifiedBy>
  <cp:revision>6</cp:revision>
  <dcterms:created xsi:type="dcterms:W3CDTF">2025-10-17T03:37:00Z</dcterms:created>
  <dcterms:modified xsi:type="dcterms:W3CDTF">2025-10-17T07:03:16Z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DAB8DA3834F749E09B043282165E1C56_13</vt:lpwstr>
  </property>
  <property fmtid="{D5CDD505-2E9C-101B-9397-08002B2CF9AE}" pid="4" name="KSOTemplateDocerSaveRecord">
    <vt:lpwstr>eyJoZGlkIjoiMWFmOGFjZDgzZjMzZjdlNDA2ZTEwOWI3NzYyZTVlNWEiLCJ1c2VySWQiOiIyNzk1ODUwNDgifQ==</vt:lpwstr>
  </property>
</Properties>
</file>